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C4" w:rsidRDefault="002355C4"/>
    <w:p w:rsidR="00501E7E" w:rsidRDefault="00501E7E"/>
    <w:p w:rsidR="00501E7E" w:rsidRPr="00D4638B" w:rsidRDefault="00501E7E" w:rsidP="00501E7E">
      <w:pPr>
        <w:pStyle w:val="Listeavsnitt"/>
        <w:keepNext/>
        <w:numPr>
          <w:ilvl w:val="0"/>
          <w:numId w:val="2"/>
        </w:numPr>
        <w:spacing w:before="360" w:after="120"/>
        <w:outlineLvl w:val="0"/>
        <w:rPr>
          <w:rFonts w:ascii="Georgia" w:hAnsi="Georgia"/>
          <w:b/>
          <w:caps/>
          <w:sz w:val="24"/>
        </w:rPr>
      </w:pPr>
      <w:bookmarkStart w:id="0" w:name="_Toc245444155"/>
      <w:bookmarkStart w:id="1" w:name="_Toc257613749"/>
      <w:r w:rsidRPr="00D4638B">
        <w:rPr>
          <w:rFonts w:ascii="Georgia" w:hAnsi="Georgia"/>
          <w:b/>
          <w:caps/>
          <w:color w:val="4F81BD" w:themeColor="accent1"/>
          <w:sz w:val="24"/>
        </w:rPr>
        <w:t>Restanseoppfølging</w:t>
      </w:r>
      <w:bookmarkEnd w:id="0"/>
      <w:bookmarkEnd w:id="1"/>
    </w:p>
    <w:p w:rsidR="00501E7E" w:rsidRPr="00F06585" w:rsidRDefault="00501E7E" w:rsidP="00501E7E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Formål:</w:t>
      </w:r>
    </w:p>
    <w:p w:rsidR="00501E7E" w:rsidRPr="00F06585" w:rsidRDefault="00501E7E" w:rsidP="00501E7E">
      <w:pPr>
        <w:ind w:left="741"/>
        <w:rPr>
          <w:rFonts w:ascii="Georgia" w:hAnsi="Georgia"/>
        </w:rPr>
      </w:pPr>
      <w:r>
        <w:rPr>
          <w:rFonts w:ascii="Georgia" w:hAnsi="Georgia"/>
        </w:rPr>
        <w:t xml:space="preserve">Sikre at </w:t>
      </w:r>
      <w:proofErr w:type="spellStart"/>
      <w:r>
        <w:rPr>
          <w:rFonts w:ascii="Georgia" w:hAnsi="Georgia"/>
        </w:rPr>
        <w:t>inngåande</w:t>
      </w:r>
      <w:proofErr w:type="spellEnd"/>
      <w:r>
        <w:rPr>
          <w:rFonts w:ascii="Georgia" w:hAnsi="Georgia"/>
        </w:rPr>
        <w:t xml:space="preserve"> dokument og notat vert behandla</w:t>
      </w:r>
      <w:r w:rsidRPr="00F06585">
        <w:rPr>
          <w:rFonts w:ascii="Georgia" w:hAnsi="Georgia"/>
        </w:rPr>
        <w:t xml:space="preserve">. </w:t>
      </w:r>
      <w:r w:rsidRPr="00F06585">
        <w:rPr>
          <w:rFonts w:ascii="Georgia" w:hAnsi="Georgia"/>
          <w:b/>
        </w:rPr>
        <w:t>”Restanse”</w:t>
      </w:r>
      <w:r w:rsidRPr="00F06585">
        <w:rPr>
          <w:rFonts w:ascii="Georgia" w:hAnsi="Georgia"/>
          <w:i/>
        </w:rPr>
        <w:t xml:space="preserve"> </w:t>
      </w:r>
      <w:r w:rsidRPr="00F06585">
        <w:rPr>
          <w:rFonts w:ascii="Georgia" w:hAnsi="Georgia"/>
        </w:rPr>
        <w:t xml:space="preserve">er </w:t>
      </w:r>
      <w:proofErr w:type="spellStart"/>
      <w:r w:rsidRPr="00F06585">
        <w:rPr>
          <w:rFonts w:ascii="Georgia" w:hAnsi="Georgia"/>
        </w:rPr>
        <w:t>e</w:t>
      </w:r>
      <w:r>
        <w:rPr>
          <w:rFonts w:ascii="Georgia" w:hAnsi="Georgia"/>
        </w:rPr>
        <w:t>i</w:t>
      </w:r>
      <w:r w:rsidRPr="00F06585">
        <w:rPr>
          <w:rFonts w:ascii="Georgia" w:hAnsi="Georgia"/>
        </w:rPr>
        <w:t>n</w:t>
      </w:r>
      <w:proofErr w:type="spellEnd"/>
      <w:r w:rsidRPr="00F06585">
        <w:rPr>
          <w:rFonts w:ascii="Georgia" w:hAnsi="Georgia"/>
        </w:rPr>
        <w:t xml:space="preserve"> ov</w:t>
      </w:r>
      <w:r>
        <w:rPr>
          <w:rFonts w:ascii="Georgia" w:hAnsi="Georgia"/>
        </w:rPr>
        <w:t xml:space="preserve">ersikt/kontroll over alle </w:t>
      </w:r>
      <w:proofErr w:type="spellStart"/>
      <w:r>
        <w:rPr>
          <w:rFonts w:ascii="Georgia" w:hAnsi="Georgia"/>
        </w:rPr>
        <w:t>inngåande</w:t>
      </w:r>
      <w:proofErr w:type="spellEnd"/>
      <w:r>
        <w:rPr>
          <w:rFonts w:ascii="Georgia" w:hAnsi="Georgia"/>
        </w:rPr>
        <w:t xml:space="preserve"> dokument</w:t>
      </w:r>
      <w:r w:rsidRPr="00F06585">
        <w:rPr>
          <w:rFonts w:ascii="Georgia" w:hAnsi="Georgia"/>
        </w:rPr>
        <w:t xml:space="preserve"> (I) og no</w:t>
      </w:r>
      <w:r>
        <w:rPr>
          <w:rFonts w:ascii="Georgia" w:hAnsi="Georgia"/>
        </w:rPr>
        <w:t>tat (N) som krev</w:t>
      </w:r>
      <w:r w:rsidRPr="00F06585">
        <w:rPr>
          <w:rFonts w:ascii="Georgia" w:hAnsi="Georgia"/>
        </w:rPr>
        <w:t xml:space="preserve"> oppfølging og som </w:t>
      </w:r>
      <w:proofErr w:type="spellStart"/>
      <w:r w:rsidRPr="00F06585">
        <w:rPr>
          <w:rFonts w:ascii="Georgia" w:hAnsi="Georgia"/>
        </w:rPr>
        <w:t>ikk</w:t>
      </w:r>
      <w:r>
        <w:rPr>
          <w:rFonts w:ascii="Georgia" w:hAnsi="Georgia"/>
        </w:rPr>
        <w:t>j</w:t>
      </w:r>
      <w:r w:rsidRPr="00F06585">
        <w:rPr>
          <w:rFonts w:ascii="Georgia" w:hAnsi="Georgia"/>
        </w:rPr>
        <w:t>e</w:t>
      </w:r>
      <w:proofErr w:type="spellEnd"/>
      <w:r w:rsidRPr="00F06585">
        <w:rPr>
          <w:rFonts w:ascii="Georgia" w:hAnsi="Georgia"/>
        </w:rPr>
        <w:t xml:space="preserve"> er avskrevet. </w:t>
      </w:r>
    </w:p>
    <w:p w:rsidR="00501E7E" w:rsidRPr="00F06585" w:rsidRDefault="00501E7E" w:rsidP="00501E7E">
      <w:pPr>
        <w:ind w:left="741"/>
        <w:rPr>
          <w:rFonts w:ascii="Georgia" w:hAnsi="Georgia"/>
        </w:rPr>
      </w:pPr>
    </w:p>
    <w:p w:rsidR="00501E7E" w:rsidRPr="00F06585" w:rsidRDefault="00501E7E" w:rsidP="00501E7E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Ansvar/tidspunkt:</w:t>
      </w:r>
    </w:p>
    <w:p w:rsidR="00501E7E" w:rsidRPr="00F06585" w:rsidRDefault="00501E7E" w:rsidP="00501E7E">
      <w:pPr>
        <w:ind w:left="741"/>
        <w:rPr>
          <w:rFonts w:ascii="Georgia" w:hAnsi="Georgia"/>
        </w:rPr>
      </w:pPr>
      <w:proofErr w:type="spellStart"/>
      <w:r>
        <w:rPr>
          <w:rFonts w:ascii="Georgia" w:hAnsi="Georgia"/>
        </w:rPr>
        <w:t>Leia</w:t>
      </w:r>
      <w:r w:rsidRPr="00F06585">
        <w:rPr>
          <w:rFonts w:ascii="Georgia" w:hAnsi="Georgia"/>
        </w:rPr>
        <w:t>r</w:t>
      </w:r>
      <w:proofErr w:type="spellEnd"/>
      <w:r w:rsidRPr="00F06585">
        <w:rPr>
          <w:rFonts w:ascii="Georgia" w:hAnsi="Georgia"/>
        </w:rPr>
        <w:t xml:space="preserve"> har ho</w:t>
      </w:r>
      <w:r>
        <w:rPr>
          <w:rFonts w:ascii="Georgia" w:hAnsi="Georgia"/>
        </w:rPr>
        <w:t xml:space="preserve">vedansvar. Saksbehandler har </w:t>
      </w:r>
      <w:proofErr w:type="spellStart"/>
      <w:r>
        <w:rPr>
          <w:rFonts w:ascii="Georgia" w:hAnsi="Georgia"/>
        </w:rPr>
        <w:t>sjølv</w:t>
      </w:r>
      <w:proofErr w:type="spellEnd"/>
      <w:r>
        <w:rPr>
          <w:rFonts w:ascii="Georgia" w:hAnsi="Georgia"/>
        </w:rPr>
        <w:t xml:space="preserve"> ansvar for eige restanseoppfølging </w:t>
      </w:r>
      <w:proofErr w:type="spellStart"/>
      <w:r>
        <w:rPr>
          <w:rFonts w:ascii="Georgia" w:hAnsi="Georgia"/>
        </w:rPr>
        <w:t>innanfor</w:t>
      </w:r>
      <w:proofErr w:type="spellEnd"/>
      <w:r>
        <w:rPr>
          <w:rFonts w:ascii="Georgia" w:hAnsi="Georgia"/>
        </w:rPr>
        <w:t xml:space="preserve"> gitte </w:t>
      </w:r>
      <w:proofErr w:type="spellStart"/>
      <w:r>
        <w:rPr>
          <w:rFonts w:ascii="Georgia" w:hAnsi="Georgia"/>
        </w:rPr>
        <w:t>frista</w:t>
      </w:r>
      <w:r w:rsidRPr="00F06585">
        <w:rPr>
          <w:rFonts w:ascii="Georgia" w:hAnsi="Georgia"/>
        </w:rPr>
        <w:t>r</w:t>
      </w:r>
      <w:proofErr w:type="spellEnd"/>
      <w:r w:rsidRPr="00F06585">
        <w:rPr>
          <w:rFonts w:ascii="Georgia" w:hAnsi="Georgia"/>
        </w:rPr>
        <w:t>.</w:t>
      </w:r>
    </w:p>
    <w:p w:rsidR="00501E7E" w:rsidRPr="00F06585" w:rsidRDefault="00501E7E" w:rsidP="00501E7E">
      <w:pPr>
        <w:ind w:left="741"/>
        <w:rPr>
          <w:rFonts w:ascii="Georgia" w:hAnsi="Georgia"/>
        </w:rPr>
      </w:pPr>
    </w:p>
    <w:p w:rsidR="00501E7E" w:rsidRPr="00F06585" w:rsidRDefault="00501E7E" w:rsidP="00501E7E">
      <w:pPr>
        <w:ind w:left="741"/>
        <w:rPr>
          <w:rFonts w:ascii="Georgia" w:hAnsi="Georgia"/>
          <w:u w:val="single"/>
        </w:rPr>
      </w:pPr>
      <w:r w:rsidRPr="00F06585">
        <w:rPr>
          <w:rFonts w:ascii="Georgia" w:hAnsi="Georgia"/>
          <w:u w:val="single"/>
        </w:rPr>
        <w:t>Fremgangsmåte:</w:t>
      </w:r>
    </w:p>
    <w:p w:rsidR="00501E7E" w:rsidRPr="00F06585" w:rsidRDefault="00501E7E" w:rsidP="00501E7E">
      <w:pPr>
        <w:ind w:left="741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501E7E" w:rsidRPr="00F06585" w:rsidTr="008C2F2B">
        <w:tc>
          <w:tcPr>
            <w:tcW w:w="399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Ansvar</w:t>
            </w:r>
          </w:p>
        </w:tc>
      </w:tr>
      <w:tr w:rsidR="00501E7E" w:rsidRPr="00F06585" w:rsidTr="008C2F2B">
        <w:tc>
          <w:tcPr>
            <w:tcW w:w="399" w:type="dxa"/>
          </w:tcPr>
          <w:p w:rsidR="00501E7E" w:rsidRPr="00F06585" w:rsidRDefault="00501E7E" w:rsidP="00501E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Alle </w:t>
            </w:r>
            <w:proofErr w:type="spellStart"/>
            <w:r>
              <w:rPr>
                <w:rFonts w:ascii="Georgia" w:hAnsi="Georgia"/>
              </w:rPr>
              <w:t>inngåa</w:t>
            </w:r>
            <w:r w:rsidRPr="00F06585">
              <w:rPr>
                <w:rFonts w:ascii="Georgia" w:hAnsi="Georgia"/>
              </w:rPr>
              <w:t>nde</w:t>
            </w:r>
            <w:proofErr w:type="spellEnd"/>
            <w:r w:rsidRPr="00F06585">
              <w:rPr>
                <w:rFonts w:ascii="Georgia" w:hAnsi="Georgia"/>
              </w:rPr>
              <w:t xml:space="preserve"> dokument</w:t>
            </w:r>
            <w:r>
              <w:rPr>
                <w:rFonts w:ascii="Georgia" w:hAnsi="Georgia"/>
              </w:rPr>
              <w:t xml:space="preserve"> (I) og notat som krev oppfølging (N) må </w:t>
            </w:r>
            <w:proofErr w:type="spellStart"/>
            <w:r>
              <w:rPr>
                <w:rFonts w:ascii="Georgia" w:hAnsi="Georgia"/>
              </w:rPr>
              <w:t>avskriva</w:t>
            </w:r>
            <w:r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proofErr w:type="spellEnd"/>
            <w:r w:rsidRPr="00F06585">
              <w:rPr>
                <w:rFonts w:ascii="Georgia" w:hAnsi="Georgia"/>
              </w:rPr>
              <w:t xml:space="preserve">. </w:t>
            </w:r>
          </w:p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Dokument</w:t>
            </w:r>
            <w:r w:rsidRPr="00F06585">
              <w:rPr>
                <w:rFonts w:ascii="Georgia" w:hAnsi="Georgia"/>
              </w:rPr>
              <w:t xml:space="preserve"> som </w:t>
            </w:r>
            <w:proofErr w:type="spellStart"/>
            <w:r w:rsidRPr="00F06585">
              <w:rPr>
                <w:rFonts w:ascii="Georgia" w:hAnsi="Georgia"/>
              </w:rPr>
              <w:t>ikk</w:t>
            </w:r>
            <w:r>
              <w:rPr>
                <w:rFonts w:ascii="Georgia" w:hAnsi="Georgia"/>
              </w:rPr>
              <w:t>je</w:t>
            </w:r>
            <w:proofErr w:type="spellEnd"/>
            <w:r>
              <w:rPr>
                <w:rFonts w:ascii="Georgia" w:hAnsi="Georgia"/>
              </w:rPr>
              <w:t xml:space="preserve"> krev </w:t>
            </w:r>
            <w:proofErr w:type="spellStart"/>
            <w:r>
              <w:rPr>
                <w:rFonts w:ascii="Georgia" w:hAnsi="Georgia"/>
              </w:rPr>
              <w:t>skriftleg</w:t>
            </w:r>
            <w:proofErr w:type="spellEnd"/>
            <w:r>
              <w:rPr>
                <w:rFonts w:ascii="Georgia" w:hAnsi="Georgia"/>
              </w:rPr>
              <w:t xml:space="preserve"> svar avskriv saksbehandleren </w:t>
            </w:r>
            <w:proofErr w:type="spellStart"/>
            <w:r>
              <w:rPr>
                <w:rFonts w:ascii="Georgia" w:hAnsi="Georgia"/>
              </w:rPr>
              <w:t>sjølv</w:t>
            </w:r>
            <w:proofErr w:type="spellEnd"/>
            <w:r>
              <w:rPr>
                <w:rFonts w:ascii="Georgia" w:hAnsi="Georgia"/>
              </w:rPr>
              <w:t xml:space="preserve"> i journalen med tilvising til kvar for måte saka er avslutta</w:t>
            </w:r>
            <w:r w:rsidRPr="00F06585">
              <w:rPr>
                <w:rFonts w:ascii="Georgia" w:hAnsi="Georgia"/>
              </w:rPr>
              <w:t xml:space="preserve"> på, for eksempel </w:t>
            </w:r>
            <w:r w:rsidRPr="00F06585">
              <w:rPr>
                <w:rFonts w:ascii="Georgia" w:hAnsi="Georgia"/>
                <w:b/>
              </w:rPr>
              <w:t xml:space="preserve">TE </w:t>
            </w:r>
            <w:r w:rsidRPr="00F06585">
              <w:rPr>
                <w:rFonts w:ascii="Georgia" w:hAnsi="Georgia"/>
              </w:rPr>
              <w:t xml:space="preserve">(til etterretning), </w:t>
            </w:r>
            <w:r w:rsidRPr="00F06585">
              <w:rPr>
                <w:rFonts w:ascii="Georgia" w:hAnsi="Georgia"/>
                <w:b/>
              </w:rPr>
              <w:t xml:space="preserve">TLF </w:t>
            </w:r>
            <w:r w:rsidRPr="00F06585">
              <w:rPr>
                <w:rFonts w:ascii="Georgia" w:hAnsi="Georgia"/>
              </w:rPr>
              <w:t xml:space="preserve">(telefon) o.a. </w:t>
            </w:r>
          </w:p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</w:rPr>
              <w:t xml:space="preserve">Saksbehandler kan i </w:t>
            </w:r>
            <w:r w:rsidRPr="00F06585">
              <w:rPr>
                <w:rFonts w:ascii="Georgia" w:hAnsi="Georgia"/>
                <w:b/>
              </w:rPr>
              <w:t xml:space="preserve">merknadsfeltet </w:t>
            </w:r>
            <w:r>
              <w:rPr>
                <w:rFonts w:ascii="Georgia" w:hAnsi="Georgia"/>
              </w:rPr>
              <w:t>gi ei kort beskriving av vald</w:t>
            </w:r>
            <w:r w:rsidRPr="00F06585">
              <w:rPr>
                <w:rFonts w:ascii="Georgia" w:hAnsi="Georgia"/>
              </w:rPr>
              <w:t xml:space="preserve"> avskrivningsmåte (eks. innhold i tlf. samtale).</w:t>
            </w:r>
          </w:p>
        </w:tc>
        <w:tc>
          <w:tcPr>
            <w:tcW w:w="1325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501E7E" w:rsidRPr="00F06585" w:rsidTr="008C2F2B">
        <w:tc>
          <w:tcPr>
            <w:tcW w:w="399" w:type="dxa"/>
          </w:tcPr>
          <w:p w:rsidR="00501E7E" w:rsidRPr="00F06585" w:rsidRDefault="00501E7E" w:rsidP="00501E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Restanseliste produserast automatisk i </w:t>
            </w:r>
            <w:proofErr w:type="spellStart"/>
            <w:r>
              <w:rPr>
                <w:rFonts w:ascii="Georgia" w:hAnsi="Georgia"/>
              </w:rPr>
              <w:t>WebSak</w:t>
            </w:r>
            <w:proofErr w:type="spellEnd"/>
            <w:r>
              <w:rPr>
                <w:rFonts w:ascii="Georgia" w:hAnsi="Georgia"/>
              </w:rPr>
              <w:t xml:space="preserve"> og </w:t>
            </w:r>
            <w:proofErr w:type="spellStart"/>
            <w:r>
              <w:rPr>
                <w:rFonts w:ascii="Georgia" w:hAnsi="Georgia"/>
              </w:rPr>
              <w:t>visast</w:t>
            </w:r>
            <w:proofErr w:type="spellEnd"/>
            <w:r>
              <w:rPr>
                <w:rFonts w:ascii="Georgia" w:hAnsi="Georgia"/>
              </w:rPr>
              <w:t xml:space="preserve"> i arbeidsbordet til den </w:t>
            </w:r>
            <w:proofErr w:type="spellStart"/>
            <w:r>
              <w:rPr>
                <w:rFonts w:ascii="Georgia" w:hAnsi="Georgia"/>
              </w:rPr>
              <w:t>einskilde</w:t>
            </w:r>
            <w:proofErr w:type="spellEnd"/>
            <w:r>
              <w:rPr>
                <w:rFonts w:ascii="Georgia" w:hAnsi="Georgia"/>
              </w:rPr>
              <w:t xml:space="preserve"> saksbehandler. Denne </w:t>
            </w:r>
            <w:proofErr w:type="spellStart"/>
            <w:r>
              <w:rPr>
                <w:rFonts w:ascii="Georgia" w:hAnsi="Georgia"/>
              </w:rPr>
              <w:t>følgast</w:t>
            </w:r>
            <w:proofErr w:type="spellEnd"/>
            <w:r w:rsidRPr="00F06585">
              <w:rPr>
                <w:rFonts w:ascii="Georgia" w:hAnsi="Georgia"/>
              </w:rPr>
              <w:t xml:space="preserve"> opp </w:t>
            </w:r>
            <w:proofErr w:type="spellStart"/>
            <w:r>
              <w:rPr>
                <w:rFonts w:ascii="Georgia" w:hAnsi="Georgia"/>
                <w:b/>
              </w:rPr>
              <w:t>dagle</w:t>
            </w:r>
            <w:r w:rsidRPr="00F06585">
              <w:rPr>
                <w:rFonts w:ascii="Georgia" w:hAnsi="Georgia"/>
                <w:b/>
              </w:rPr>
              <w:t>g</w:t>
            </w:r>
            <w:proofErr w:type="spellEnd"/>
            <w:r w:rsidRPr="00F06585">
              <w:rPr>
                <w:rFonts w:ascii="Georgia" w:hAnsi="Georgia"/>
                <w:b/>
              </w:rPr>
              <w:t xml:space="preserve"> av saksbehandler</w:t>
            </w:r>
            <w:r w:rsidRPr="00F06585">
              <w:rPr>
                <w:rFonts w:ascii="Georgia" w:hAnsi="Georgia"/>
              </w:rPr>
              <w:t xml:space="preserve"> og </w:t>
            </w:r>
            <w:proofErr w:type="spellStart"/>
            <w:r>
              <w:rPr>
                <w:rFonts w:ascii="Georgia" w:hAnsi="Georgia"/>
                <w:b/>
              </w:rPr>
              <w:t>månedleg</w:t>
            </w:r>
            <w:proofErr w:type="spellEnd"/>
            <w:r>
              <w:rPr>
                <w:rFonts w:ascii="Georgia" w:hAnsi="Georgia"/>
                <w:b/>
              </w:rPr>
              <w:t xml:space="preserve"> av </w:t>
            </w:r>
            <w:proofErr w:type="spellStart"/>
            <w:r>
              <w:rPr>
                <w:rFonts w:ascii="Georgia" w:hAnsi="Georgia"/>
                <w:b/>
              </w:rPr>
              <w:t>leia</w:t>
            </w:r>
            <w:r w:rsidRPr="00F06585">
              <w:rPr>
                <w:rFonts w:ascii="Georgia" w:hAnsi="Georgia"/>
                <w:b/>
              </w:rPr>
              <w:t>r</w:t>
            </w:r>
            <w:proofErr w:type="spellEnd"/>
            <w:r w:rsidRPr="00F06585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  <w:r w:rsidRPr="00F06585">
              <w:rPr>
                <w:rFonts w:ascii="Georgia" w:hAnsi="Georgia"/>
              </w:rPr>
              <w:t>/SB</w:t>
            </w:r>
          </w:p>
        </w:tc>
      </w:tr>
      <w:tr w:rsidR="00501E7E" w:rsidRPr="00F06585" w:rsidTr="008C2F2B">
        <w:tc>
          <w:tcPr>
            <w:tcW w:w="399" w:type="dxa"/>
          </w:tcPr>
          <w:p w:rsidR="00501E7E" w:rsidRPr="00F06585" w:rsidRDefault="00501E7E" w:rsidP="00501E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Leiar</w:t>
            </w:r>
            <w:proofErr w:type="spellEnd"/>
            <w:r>
              <w:rPr>
                <w:rFonts w:ascii="Georgia" w:hAnsi="Georgia"/>
              </w:rPr>
              <w:t xml:space="preserve"> er </w:t>
            </w:r>
            <w:proofErr w:type="spellStart"/>
            <w:r>
              <w:rPr>
                <w:rFonts w:ascii="Georgia" w:hAnsi="Georgia"/>
              </w:rPr>
              <w:t>ansvarle</w:t>
            </w:r>
            <w:r w:rsidRPr="00F06585">
              <w:rPr>
                <w:rFonts w:ascii="Georgia" w:hAnsi="Georgia"/>
              </w:rPr>
              <w:t>g</w:t>
            </w:r>
            <w:proofErr w:type="spellEnd"/>
            <w:r w:rsidRPr="00F06585">
              <w:rPr>
                <w:rFonts w:ascii="Georgia" w:hAnsi="Georgia"/>
              </w:rPr>
              <w:t xml:space="preserve"> for oppfølging/gjennomføring av tiltak for å få korrigert </w:t>
            </w:r>
            <w:r w:rsidRPr="00F06585">
              <w:rPr>
                <w:rFonts w:ascii="Georgia" w:hAnsi="Georgia"/>
                <w:b/>
              </w:rPr>
              <w:t>”Restanse”</w:t>
            </w:r>
            <w:r w:rsidRPr="00F06585">
              <w:rPr>
                <w:rFonts w:ascii="Georgia" w:hAnsi="Georgia"/>
                <w:i/>
              </w:rPr>
              <w:t xml:space="preserve"> </w:t>
            </w:r>
            <w:r>
              <w:rPr>
                <w:rFonts w:ascii="Georgia" w:hAnsi="Georgia"/>
              </w:rPr>
              <w:t>med uønska</w:t>
            </w:r>
            <w:r w:rsidRPr="00F06585">
              <w:rPr>
                <w:rFonts w:ascii="Georgia" w:hAnsi="Georgia"/>
              </w:rPr>
              <w:t xml:space="preserve"> omfang.</w:t>
            </w:r>
          </w:p>
        </w:tc>
        <w:tc>
          <w:tcPr>
            <w:tcW w:w="1325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</w:t>
            </w:r>
          </w:p>
        </w:tc>
      </w:tr>
      <w:tr w:rsidR="00501E7E" w:rsidRPr="00F06585" w:rsidTr="008C2F2B">
        <w:tc>
          <w:tcPr>
            <w:tcW w:w="399" w:type="dxa"/>
          </w:tcPr>
          <w:p w:rsidR="00501E7E" w:rsidRPr="00F06585" w:rsidRDefault="00501E7E" w:rsidP="00501E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Arkivet kan i enkelte høve </w:t>
            </w:r>
            <w:proofErr w:type="spellStart"/>
            <w:r>
              <w:rPr>
                <w:rFonts w:ascii="Georgia" w:hAnsi="Georgia"/>
              </w:rPr>
              <w:t>gje</w:t>
            </w:r>
            <w:proofErr w:type="spellEnd"/>
            <w:r>
              <w:rPr>
                <w:rFonts w:ascii="Georgia" w:hAnsi="Georgia"/>
              </w:rPr>
              <w:t xml:space="preserve"> påminning via</w:t>
            </w:r>
            <w:r w:rsidRPr="00F06585">
              <w:rPr>
                <w:rFonts w:ascii="Georgia" w:hAnsi="Georgia"/>
              </w:rPr>
              <w:t xml:space="preserve"> e-postvarsling</w:t>
            </w:r>
          </w:p>
        </w:tc>
        <w:tc>
          <w:tcPr>
            <w:tcW w:w="1325" w:type="dxa"/>
          </w:tcPr>
          <w:p w:rsidR="00501E7E" w:rsidRPr="00F06585" w:rsidRDefault="00501E7E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ARK.</w:t>
            </w:r>
          </w:p>
        </w:tc>
      </w:tr>
    </w:tbl>
    <w:p w:rsidR="00501E7E" w:rsidRDefault="00501E7E">
      <w:bookmarkStart w:id="2" w:name="_GoBack"/>
      <w:bookmarkEnd w:id="2"/>
    </w:p>
    <w:sectPr w:rsidR="0050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6D56658"/>
    <w:multiLevelType w:val="hybridMultilevel"/>
    <w:tmpl w:val="C93A30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7E"/>
    <w:rsid w:val="002355C4"/>
    <w:rsid w:val="0050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7E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1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7E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2016-01-12T10:51:00Z</dcterms:created>
  <dcterms:modified xsi:type="dcterms:W3CDTF">2016-01-12T10:51:00Z</dcterms:modified>
</cp:coreProperties>
</file>