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1BD" w:rsidRDefault="0079179E" w:rsidP="002748A0">
      <w:pPr>
        <w:rPr>
          <w:b/>
        </w:rPr>
      </w:pPr>
      <w:r w:rsidRPr="007701BD">
        <w:rPr>
          <w:b/>
        </w:rPr>
        <w:t xml:space="preserve">BYGGESAKER – </w:t>
      </w:r>
    </w:p>
    <w:p w:rsidR="000237D3" w:rsidRDefault="0079179E" w:rsidP="002748A0">
      <w:pPr>
        <w:rPr>
          <w:b/>
        </w:rPr>
      </w:pPr>
      <w:r w:rsidRPr="007701BD">
        <w:rPr>
          <w:b/>
        </w:rPr>
        <w:t>RUTINER FOR OPPRETTELSE AV SAKSMAPPER OG DOKUMENTER</w:t>
      </w:r>
    </w:p>
    <w:p w:rsidR="007A66A0" w:rsidRDefault="007A66A0" w:rsidP="002748A0">
      <w:pPr>
        <w:rPr>
          <w:b/>
        </w:rPr>
      </w:pPr>
    </w:p>
    <w:p w:rsidR="00400621" w:rsidRDefault="00400621" w:rsidP="002748A0">
      <w:r>
        <w:t>Dokumenter som mottas i posten stemples. Både søknad og alle vedlegg skal ha datostempel.</w:t>
      </w:r>
    </w:p>
    <w:p w:rsidR="007A66A0" w:rsidRDefault="007A66A0" w:rsidP="002748A0">
      <w:r>
        <w:t>(NB. Ikke dokumenter til oppmålingsavdelingen)</w:t>
      </w:r>
    </w:p>
    <w:p w:rsidR="00400621" w:rsidRDefault="00400621" w:rsidP="002748A0"/>
    <w:p w:rsidR="0079179E" w:rsidRDefault="0079179E" w:rsidP="002748A0">
      <w:pPr>
        <w:rPr>
          <w:color w:val="FF0000"/>
        </w:rPr>
      </w:pPr>
      <w:r w:rsidRPr="0079179E">
        <w:rPr>
          <w:color w:val="FF0000"/>
        </w:rPr>
        <w:t>1 sak pr. tiltak</w:t>
      </w:r>
    </w:p>
    <w:p w:rsidR="0079179E" w:rsidRDefault="0079179E" w:rsidP="002748A0">
      <w:pPr>
        <w:rPr>
          <w:color w:val="FF0000"/>
        </w:rPr>
      </w:pPr>
    </w:p>
    <w:p w:rsidR="0079179E" w:rsidRDefault="007E4897" w:rsidP="002748A0">
      <w:r>
        <w:t>Sjekk først at det</w:t>
      </w:r>
      <w:r w:rsidR="007701BD">
        <w:t xml:space="preserve"> ikke allerede er en mappe fra før.</w:t>
      </w:r>
      <w:r w:rsidR="003723F3">
        <w:t xml:space="preserve"> Dersom man er usikre på om det er en byggesak, kontakt Teknisk forvaltning først.</w:t>
      </w:r>
    </w:p>
    <w:p w:rsidR="009454C1" w:rsidRDefault="009454C1" w:rsidP="002748A0"/>
    <w:p w:rsidR="009454C1" w:rsidRDefault="009454C1" w:rsidP="002748A0">
      <w:r>
        <w:t xml:space="preserve">Nye saker settes på Teknisk forvaltning og Ufordelt. </w:t>
      </w:r>
    </w:p>
    <w:p w:rsidR="009454C1" w:rsidRDefault="009454C1" w:rsidP="002748A0">
      <w:r w:rsidRPr="009454C1">
        <w:rPr>
          <w:b/>
        </w:rPr>
        <w:t>Unntak</w:t>
      </w:r>
      <w:r>
        <w:t xml:space="preserve"> er søknad uten ansvarsrett, brukstillatelser og ferdigattester som settes til </w:t>
      </w:r>
      <w:proofErr w:type="spellStart"/>
      <w:r>
        <w:t>Dubravka</w:t>
      </w:r>
      <w:proofErr w:type="spellEnd"/>
      <w:r>
        <w:t xml:space="preserve"> </w:t>
      </w:r>
      <w:proofErr w:type="spellStart"/>
      <w:r>
        <w:t>Solomonovic</w:t>
      </w:r>
      <w:proofErr w:type="spellEnd"/>
      <w:r>
        <w:t>. Kristian Kleppan settes på Utslippssaker.</w:t>
      </w:r>
    </w:p>
    <w:p w:rsidR="0079179E" w:rsidRDefault="0079179E" w:rsidP="002748A0"/>
    <w:p w:rsidR="0079179E" w:rsidRDefault="0079179E" w:rsidP="002748A0">
      <w:r>
        <w:t>Ny saksmappe – Klikk på ny saksmappe og regis</w:t>
      </w:r>
      <w:r w:rsidR="007E4897">
        <w:t>t</w:t>
      </w:r>
      <w:r>
        <w:t>rer som vist i feltene med gult.</w:t>
      </w:r>
    </w:p>
    <w:p w:rsidR="0079179E" w:rsidRDefault="0079179E" w:rsidP="002748A0">
      <w:pPr>
        <w:rPr>
          <w:b/>
        </w:rPr>
      </w:pPr>
      <w:r>
        <w:rPr>
          <w:b/>
        </w:rPr>
        <w:t>Husk registreringsreglen – se tittelfelt – små bokstaver</w:t>
      </w:r>
      <w:r w:rsidR="003723F3">
        <w:rPr>
          <w:b/>
        </w:rPr>
        <w:t xml:space="preserve"> – adressen skrives fullt ut (Speiderveien og ikke </w:t>
      </w:r>
      <w:proofErr w:type="spellStart"/>
      <w:r w:rsidR="003723F3">
        <w:rPr>
          <w:b/>
        </w:rPr>
        <w:t>Speidervn</w:t>
      </w:r>
      <w:proofErr w:type="spellEnd"/>
      <w:r w:rsidR="003723F3">
        <w:rPr>
          <w:b/>
        </w:rPr>
        <w:t>.)</w:t>
      </w:r>
    </w:p>
    <w:p w:rsidR="007E4897" w:rsidRDefault="007E4897" w:rsidP="002748A0">
      <w:pPr>
        <w:rPr>
          <w:b/>
        </w:rPr>
      </w:pPr>
    </w:p>
    <w:p w:rsidR="007E4897" w:rsidRDefault="007E4897" w:rsidP="002748A0">
      <w:pPr>
        <w:rPr>
          <w:b/>
        </w:rPr>
      </w:pPr>
      <w:r>
        <w:rPr>
          <w:b/>
        </w:rPr>
        <w:t>Sjekk Matrikkelen</w:t>
      </w:r>
      <w:r w:rsidR="007A66A0">
        <w:rPr>
          <w:b/>
        </w:rPr>
        <w:t>/Kart</w:t>
      </w:r>
      <w:r>
        <w:rPr>
          <w:b/>
        </w:rPr>
        <w:t xml:space="preserve"> dersom adresse eller g/bnr. mangler. Saksmappe skal være påført både g/bnr. og adresse.</w:t>
      </w:r>
    </w:p>
    <w:p w:rsidR="007E4897" w:rsidRDefault="003C071E" w:rsidP="002748A0">
      <w:pPr>
        <w:rPr>
          <w:b/>
        </w:rPr>
      </w:pPr>
      <w:r>
        <w:rPr>
          <w:noProof/>
        </w:rPr>
        <w:drawing>
          <wp:inline distT="0" distB="0" distL="0" distR="0" wp14:anchorId="2FF34EF4" wp14:editId="2428AFFF">
            <wp:extent cx="7117200" cy="2278800"/>
            <wp:effectExtent l="0" t="0" r="7620" b="762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7200" cy="22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71E" w:rsidRDefault="003C071E" w:rsidP="002748A0"/>
    <w:p w:rsidR="0079179E" w:rsidRDefault="0079179E" w:rsidP="002748A0">
      <w:r>
        <w:t xml:space="preserve">Når skanningen er ferdig, gå til importsentralen i ephorte og velg mappe </w:t>
      </w:r>
      <w:r w:rsidR="00055413">
        <w:t>A, B, C, D</w:t>
      </w:r>
      <w:r>
        <w:t xml:space="preserve"> eller </w:t>
      </w:r>
      <w:r w:rsidR="00055413">
        <w:t xml:space="preserve">H </w:t>
      </w:r>
      <w:r>
        <w:t>som du har skannet byggesaken til.</w:t>
      </w:r>
    </w:p>
    <w:p w:rsidR="0079179E" w:rsidRDefault="0079179E" w:rsidP="002748A0"/>
    <w:p w:rsidR="0079179E" w:rsidRDefault="00280E46" w:rsidP="002748A0">
      <w:r>
        <w:rPr>
          <w:noProof/>
        </w:rPr>
        <w:drawing>
          <wp:inline distT="0" distB="0" distL="0" distR="0">
            <wp:extent cx="3895725" cy="120015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79E" w:rsidRDefault="0079179E" w:rsidP="002748A0"/>
    <w:p w:rsidR="00055413" w:rsidRDefault="00055413" w:rsidP="002748A0"/>
    <w:p w:rsidR="00055413" w:rsidRDefault="00055413" w:rsidP="002748A0"/>
    <w:p w:rsidR="00055413" w:rsidRDefault="00055413" w:rsidP="002748A0"/>
    <w:p w:rsidR="00055413" w:rsidRDefault="00055413" w:rsidP="002748A0"/>
    <w:p w:rsidR="00055413" w:rsidRDefault="00055413" w:rsidP="002748A0"/>
    <w:p w:rsidR="00055413" w:rsidRDefault="00055413" w:rsidP="002748A0"/>
    <w:p w:rsidR="00055413" w:rsidRDefault="00055413" w:rsidP="002748A0"/>
    <w:p w:rsidR="00055413" w:rsidRDefault="00055413" w:rsidP="002748A0"/>
    <w:p w:rsidR="00055413" w:rsidRDefault="00055413" w:rsidP="002748A0"/>
    <w:p w:rsidR="00055413" w:rsidRDefault="00055413" w:rsidP="002748A0"/>
    <w:p w:rsidR="00055413" w:rsidRDefault="00055413" w:rsidP="002748A0"/>
    <w:p w:rsidR="0079179E" w:rsidRDefault="0079179E" w:rsidP="002748A0">
      <w:r>
        <w:t>Registrer dokumentene som vist i gule felt</w:t>
      </w:r>
      <w:r w:rsidR="00055413">
        <w:t>:</w:t>
      </w:r>
    </w:p>
    <w:p w:rsidR="00280E46" w:rsidRDefault="00E202D5" w:rsidP="002748A0">
      <w:r>
        <w:rPr>
          <w:noProof/>
        </w:rPr>
        <w:drawing>
          <wp:inline distT="0" distB="0" distL="0" distR="0">
            <wp:extent cx="5267325" cy="4700905"/>
            <wp:effectExtent l="0" t="0" r="9525" b="444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70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79E" w:rsidRDefault="0079179E" w:rsidP="002748A0"/>
    <w:p w:rsidR="0079179E" w:rsidRDefault="0079179E" w:rsidP="002748A0">
      <w:r>
        <w:t>Tittelfeltet: skriv hva det gjelder Ett-trinn, søknad om tiltak, rammetillatelse osv. og kopier sakstittel fra mappa bortsett fra tiltakshaver.</w:t>
      </w:r>
    </w:p>
    <w:p w:rsidR="0079179E" w:rsidRDefault="0079179E" w:rsidP="002748A0"/>
    <w:p w:rsidR="007E4897" w:rsidRPr="004178DB" w:rsidRDefault="007E4897" w:rsidP="002748A0">
      <w:pPr>
        <w:rPr>
          <w:b/>
        </w:rPr>
      </w:pPr>
      <w:r w:rsidRPr="004178DB">
        <w:rPr>
          <w:b/>
        </w:rPr>
        <w:t xml:space="preserve">Rekkefølge for </w:t>
      </w:r>
      <w:r w:rsidR="004178DB">
        <w:rPr>
          <w:b/>
        </w:rPr>
        <w:t xml:space="preserve">registrering av </w:t>
      </w:r>
      <w:r w:rsidRPr="004178DB">
        <w:rPr>
          <w:b/>
        </w:rPr>
        <w:t>dokumenter slik:</w:t>
      </w:r>
    </w:p>
    <w:p w:rsidR="007E4897" w:rsidRDefault="007E4897" w:rsidP="002748A0"/>
    <w:p w:rsidR="007E4897" w:rsidRDefault="007E4897" w:rsidP="002748A0">
      <w:r>
        <w:t>Hoveddokument – søknad og evt. følgebrev</w:t>
      </w:r>
      <w:r w:rsidR="00400621">
        <w:t xml:space="preserve"> (skannes samlet)</w:t>
      </w:r>
    </w:p>
    <w:p w:rsidR="007E4897" w:rsidRDefault="007E4897" w:rsidP="002748A0">
      <w:r>
        <w:t>Vedlegg – Gjenpart av nabovarsel, naboprotester, merknader til naboprotest</w:t>
      </w:r>
    </w:p>
    <w:p w:rsidR="007E4897" w:rsidRDefault="007E4897" w:rsidP="002748A0">
      <w:pPr>
        <w:pStyle w:val="Listeavsnitt"/>
        <w:numPr>
          <w:ilvl w:val="0"/>
          <w:numId w:val="1"/>
        </w:numPr>
        <w:ind w:left="0"/>
      </w:pPr>
      <w:r>
        <w:t>Situasjonsplan/kart</w:t>
      </w:r>
    </w:p>
    <w:p w:rsidR="007E4897" w:rsidRDefault="007E4897" w:rsidP="002748A0">
      <w:pPr>
        <w:pStyle w:val="Listeavsnitt"/>
        <w:numPr>
          <w:ilvl w:val="0"/>
          <w:numId w:val="1"/>
        </w:numPr>
        <w:ind w:left="0"/>
      </w:pPr>
      <w:r>
        <w:t>Tegninger</w:t>
      </w:r>
    </w:p>
    <w:p w:rsidR="007E4897" w:rsidRDefault="007E4897" w:rsidP="002748A0">
      <w:pPr>
        <w:pStyle w:val="Listeavsnitt"/>
        <w:numPr>
          <w:ilvl w:val="0"/>
          <w:numId w:val="1"/>
        </w:numPr>
        <w:ind w:left="0"/>
      </w:pPr>
      <w:r>
        <w:t>Ansvarsretter/godkjenning foretak/kontrollerklæring/gjennomføringsplan</w:t>
      </w:r>
    </w:p>
    <w:p w:rsidR="007E4897" w:rsidRDefault="007E4897" w:rsidP="002748A0">
      <w:pPr>
        <w:pStyle w:val="Listeavsnitt"/>
        <w:numPr>
          <w:ilvl w:val="0"/>
          <w:numId w:val="1"/>
        </w:numPr>
        <w:ind w:left="0"/>
      </w:pPr>
      <w:r>
        <w:t>Bilder</w:t>
      </w:r>
    </w:p>
    <w:p w:rsidR="007E4897" w:rsidRDefault="007E4897" w:rsidP="002748A0">
      <w:pPr>
        <w:pStyle w:val="Listeavsnitt"/>
        <w:numPr>
          <w:ilvl w:val="0"/>
          <w:numId w:val="1"/>
        </w:numPr>
        <w:ind w:left="0"/>
      </w:pPr>
      <w:r>
        <w:t>Evt. resten av dokumentene</w:t>
      </w:r>
    </w:p>
    <w:p w:rsidR="009960D7" w:rsidRDefault="009960D7" w:rsidP="002748A0"/>
    <w:p w:rsidR="009960D7" w:rsidRDefault="009960D7" w:rsidP="002748A0">
      <w:r w:rsidRPr="004178DB">
        <w:rPr>
          <w:b/>
        </w:rPr>
        <w:lastRenderedPageBreak/>
        <w:t>Søknad om dispensasjon</w:t>
      </w:r>
      <w:r>
        <w:t xml:space="preserve"> som egen journalpost. Unntatt de som vi mottar på epost som ligger i samme fil med alle dokumenter.</w:t>
      </w:r>
    </w:p>
    <w:p w:rsidR="0079179E" w:rsidRDefault="0079179E" w:rsidP="002748A0"/>
    <w:p w:rsidR="0079179E" w:rsidRDefault="0079179E" w:rsidP="002748A0">
      <w:r w:rsidRPr="004178DB">
        <w:rPr>
          <w:b/>
        </w:rPr>
        <w:t>Klikk på Importer</w:t>
      </w:r>
      <w:r>
        <w:t xml:space="preserve"> når du er ferdig med å registrere.</w:t>
      </w:r>
    </w:p>
    <w:p w:rsidR="00F5569D" w:rsidRDefault="00F5569D" w:rsidP="002748A0"/>
    <w:p w:rsidR="009960D7" w:rsidRDefault="009960D7" w:rsidP="002748A0">
      <w:r>
        <w:t xml:space="preserve">NB. </w:t>
      </w:r>
      <w:r w:rsidRPr="004178DB">
        <w:rPr>
          <w:b/>
        </w:rPr>
        <w:t>Byggesaker som kommer via epost</w:t>
      </w:r>
      <w:r>
        <w:t>, registeres slik de ligger i eposten. Splittes ikke opp som for papirsøknader.</w:t>
      </w:r>
    </w:p>
    <w:p w:rsidR="009960D7" w:rsidRDefault="009960D7" w:rsidP="002748A0"/>
    <w:p w:rsidR="009960D7" w:rsidRDefault="009960D7" w:rsidP="002748A0"/>
    <w:p w:rsidR="009960D7" w:rsidRPr="004178DB" w:rsidRDefault="009960D7" w:rsidP="002748A0">
      <w:pPr>
        <w:rPr>
          <w:b/>
        </w:rPr>
      </w:pPr>
      <w:r w:rsidRPr="004178DB">
        <w:rPr>
          <w:b/>
        </w:rPr>
        <w:t>Registrere saksparter:</w:t>
      </w:r>
    </w:p>
    <w:p w:rsidR="009960D7" w:rsidRDefault="009960D7" w:rsidP="002748A0"/>
    <w:p w:rsidR="009960D7" w:rsidRDefault="009960D7" w:rsidP="002748A0">
      <w:r>
        <w:t>Saksparter som skal registreres er:</w:t>
      </w:r>
    </w:p>
    <w:p w:rsidR="009960D7" w:rsidRDefault="009960D7" w:rsidP="002748A0">
      <w:pPr>
        <w:pStyle w:val="Listeavsnitt"/>
        <w:numPr>
          <w:ilvl w:val="0"/>
          <w:numId w:val="1"/>
        </w:numPr>
        <w:ind w:left="0"/>
      </w:pPr>
      <w:r>
        <w:t>Tiltakshaver</w:t>
      </w:r>
    </w:p>
    <w:p w:rsidR="009960D7" w:rsidRDefault="009960D7" w:rsidP="002748A0">
      <w:pPr>
        <w:pStyle w:val="Listeavsnitt"/>
        <w:numPr>
          <w:ilvl w:val="0"/>
          <w:numId w:val="1"/>
        </w:numPr>
        <w:ind w:left="0"/>
      </w:pPr>
      <w:r>
        <w:t>Ansvarlig søker</w:t>
      </w:r>
    </w:p>
    <w:p w:rsidR="009960D7" w:rsidRDefault="009960D7" w:rsidP="002748A0">
      <w:pPr>
        <w:pStyle w:val="Listeavsnitt"/>
        <w:numPr>
          <w:ilvl w:val="0"/>
          <w:numId w:val="1"/>
        </w:numPr>
        <w:ind w:left="0"/>
      </w:pPr>
      <w:r>
        <w:t>Ansvarlig Utf/Pro (du finner disse i søknad om ansvarsrett som er vedlagt søknad)</w:t>
      </w:r>
    </w:p>
    <w:p w:rsidR="009960D7" w:rsidRDefault="009960D7" w:rsidP="002748A0"/>
    <w:p w:rsidR="00F5569D" w:rsidRDefault="00F5569D" w:rsidP="002748A0">
      <w:r>
        <w:t>Stå på mappa og klikk på Ny sakspart</w:t>
      </w:r>
    </w:p>
    <w:p w:rsidR="009960D7" w:rsidRDefault="00F5569D" w:rsidP="002748A0">
      <w:r>
        <w:rPr>
          <w:noProof/>
        </w:rPr>
        <w:drawing>
          <wp:inline distT="0" distB="0" distL="0" distR="0">
            <wp:extent cx="2557780" cy="990600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7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621" w:rsidRDefault="00400621" w:rsidP="002748A0">
      <w:pPr>
        <w:rPr>
          <w:color w:val="1F497D" w:themeColor="text2"/>
        </w:rPr>
      </w:pPr>
    </w:p>
    <w:p w:rsidR="006E3FB3" w:rsidRDefault="006E3FB3" w:rsidP="002748A0">
      <w:pPr>
        <w:rPr>
          <w:color w:val="1F497D" w:themeColor="text2"/>
        </w:rPr>
      </w:pPr>
      <w:r>
        <w:rPr>
          <w:color w:val="1F497D" w:themeColor="text2"/>
        </w:rPr>
        <w:t>Når du har registrert en sakspart ferdig og skal registrere flere, velg Lagre og ny.</w:t>
      </w:r>
    </w:p>
    <w:p w:rsidR="006E3FB3" w:rsidRDefault="006E3FB3" w:rsidP="002748A0">
      <w:pPr>
        <w:rPr>
          <w:color w:val="1F497D" w:themeColor="text2"/>
        </w:rPr>
      </w:pPr>
      <w:r>
        <w:rPr>
          <w:noProof/>
          <w:color w:val="1F497D" w:themeColor="text2"/>
        </w:rPr>
        <w:drawing>
          <wp:inline distT="0" distB="0" distL="0" distR="0">
            <wp:extent cx="6120130" cy="2601533"/>
            <wp:effectExtent l="0" t="0" r="0" b="8890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01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FB3" w:rsidRDefault="006E3FB3" w:rsidP="002748A0">
      <w:pPr>
        <w:rPr>
          <w:color w:val="1F497D" w:themeColor="text2"/>
        </w:rPr>
      </w:pPr>
    </w:p>
    <w:p w:rsidR="006E3FB3" w:rsidRDefault="006E3FB3" w:rsidP="002748A0">
      <w:pPr>
        <w:rPr>
          <w:color w:val="1F497D" w:themeColor="text2"/>
        </w:rPr>
      </w:pPr>
      <w:r>
        <w:rPr>
          <w:color w:val="1F497D" w:themeColor="text2"/>
        </w:rPr>
        <w:t>Kan også registrere sakspart via inngående dokument (søknad) slik:</w:t>
      </w:r>
    </w:p>
    <w:p w:rsidR="004178DB" w:rsidRDefault="004178DB" w:rsidP="002748A0">
      <w:pPr>
        <w:rPr>
          <w:color w:val="1F497D" w:themeColor="text2"/>
        </w:rPr>
      </w:pPr>
    </w:p>
    <w:p w:rsidR="006E3FB3" w:rsidRDefault="006E3FB3" w:rsidP="002748A0">
      <w:pPr>
        <w:rPr>
          <w:color w:val="1F497D" w:themeColor="text2"/>
        </w:rPr>
      </w:pPr>
      <w:r>
        <w:rPr>
          <w:color w:val="1F497D" w:themeColor="text2"/>
        </w:rPr>
        <w:t xml:space="preserve">Stå på journalposten og klikk på trekant avsender/mottaker og velg Legg til som sakspart </w:t>
      </w:r>
    </w:p>
    <w:p w:rsidR="006E3FB3" w:rsidRDefault="006E3FB3" w:rsidP="002748A0">
      <w:pPr>
        <w:rPr>
          <w:color w:val="1F497D" w:themeColor="text2"/>
        </w:rPr>
      </w:pPr>
      <w:r>
        <w:rPr>
          <w:noProof/>
          <w:color w:val="1F497D" w:themeColor="text2"/>
        </w:rPr>
        <w:lastRenderedPageBreak/>
        <w:drawing>
          <wp:inline distT="0" distB="0" distL="0" distR="0" wp14:anchorId="0984F2C4" wp14:editId="4C6209CA">
            <wp:extent cx="5600700" cy="1914525"/>
            <wp:effectExtent l="0" t="0" r="0" b="9525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69D" w:rsidRPr="00B37994" w:rsidRDefault="00F5569D" w:rsidP="002748A0">
      <w:pPr>
        <w:rPr>
          <w:color w:val="1F497D" w:themeColor="text2"/>
        </w:rPr>
      </w:pPr>
    </w:p>
    <w:p w:rsidR="006E3FB3" w:rsidRDefault="006E3FB3" w:rsidP="002748A0">
      <w:pPr>
        <w:rPr>
          <w:noProof/>
        </w:rPr>
      </w:pPr>
      <w:r>
        <w:rPr>
          <w:noProof/>
        </w:rPr>
        <w:t>Legg til rolle slik:</w:t>
      </w:r>
    </w:p>
    <w:p w:rsidR="006E3FB3" w:rsidRDefault="006E3FB3" w:rsidP="002748A0">
      <w:pPr>
        <w:rPr>
          <w:noProof/>
        </w:rPr>
      </w:pPr>
    </w:p>
    <w:p w:rsidR="00400621" w:rsidRDefault="006E3FB3" w:rsidP="002748A0">
      <w:r>
        <w:rPr>
          <w:noProof/>
        </w:rPr>
        <w:drawing>
          <wp:inline distT="0" distB="0" distL="0" distR="0">
            <wp:extent cx="3605530" cy="1733550"/>
            <wp:effectExtent l="0" t="0" r="0" b="0"/>
            <wp:docPr id="8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3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8DB" w:rsidRDefault="004178DB" w:rsidP="002748A0"/>
    <w:p w:rsidR="004178DB" w:rsidRPr="004178DB" w:rsidRDefault="004178DB" w:rsidP="002748A0">
      <w:pPr>
        <w:rPr>
          <w:b/>
        </w:rPr>
      </w:pPr>
      <w:r>
        <w:rPr>
          <w:b/>
          <w:noProof/>
        </w:rPr>
        <w:drawing>
          <wp:inline distT="0" distB="0" distL="0" distR="0" wp14:anchorId="3761A44D" wp14:editId="37E8F950">
            <wp:extent cx="6120130" cy="2597150"/>
            <wp:effectExtent l="0" t="0" r="0" b="0"/>
            <wp:docPr id="10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9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F9D" w:rsidRDefault="005F2F9D" w:rsidP="002748A0">
      <w:pPr>
        <w:rPr>
          <w:b/>
        </w:rPr>
      </w:pPr>
    </w:p>
    <w:p w:rsidR="00B37994" w:rsidRDefault="00400621" w:rsidP="002748A0">
      <w:r w:rsidRPr="004178DB">
        <w:rPr>
          <w:b/>
        </w:rPr>
        <w:t xml:space="preserve">Dokumenter </w:t>
      </w:r>
      <w:r w:rsidR="00B37994" w:rsidRPr="004178DB">
        <w:rPr>
          <w:b/>
        </w:rPr>
        <w:t>som det ikke er mulig å skanne</w:t>
      </w:r>
      <w:r w:rsidR="00B37994">
        <w:t xml:space="preserve">, </w:t>
      </w:r>
      <w:r>
        <w:t xml:space="preserve">legges i </w:t>
      </w:r>
      <w:r w:rsidRPr="00B37994">
        <w:rPr>
          <w:color w:val="365F91" w:themeColor="accent1" w:themeShade="BF"/>
        </w:rPr>
        <w:t xml:space="preserve">Blå omslag </w:t>
      </w:r>
      <w:r w:rsidR="00B37994">
        <w:t>og påføres saksnummer og dokumentnummer. Leveres til saksbehandler.</w:t>
      </w:r>
    </w:p>
    <w:p w:rsidR="00400621" w:rsidRDefault="00B37994" w:rsidP="002748A0">
      <w:r>
        <w:t>M</w:t>
      </w:r>
      <w:r w:rsidR="00400621">
        <w:t>e</w:t>
      </w:r>
      <w:r>
        <w:t>rknad skrives på journalposten slik: Vedlegg: Tekst (eks 2 stk. tegninger) + ikke skannet.</w:t>
      </w:r>
    </w:p>
    <w:p w:rsidR="00B37994" w:rsidRDefault="00B37994" w:rsidP="002748A0">
      <w:r>
        <w:t xml:space="preserve">Retur av dette registreres dette med en merknad  (Sentralarkivet – Arkivert). </w:t>
      </w:r>
    </w:p>
    <w:p w:rsidR="00B37994" w:rsidRDefault="00B37994" w:rsidP="002748A0">
      <w:r>
        <w:t>Dersom det er mulig å skanne dokumentene, gjøres dette i stedet for.</w:t>
      </w:r>
    </w:p>
    <w:p w:rsidR="00B37994" w:rsidRDefault="00B37994" w:rsidP="002748A0"/>
    <w:p w:rsidR="00B37994" w:rsidRDefault="00B37994" w:rsidP="002748A0">
      <w:r>
        <w:rPr>
          <w:b/>
        </w:rPr>
        <w:t xml:space="preserve">Registrering av uttalelser, merknader, protester, klager, kommentarer </w:t>
      </w:r>
      <w:r>
        <w:t>registreres slik:</w:t>
      </w:r>
    </w:p>
    <w:p w:rsidR="00B37994" w:rsidRDefault="00B37994" w:rsidP="002748A0"/>
    <w:p w:rsidR="00B37994" w:rsidRDefault="00B37994" w:rsidP="002748A0">
      <w:r>
        <w:t xml:space="preserve">Uttalelse fra </w:t>
      </w:r>
      <w:r w:rsidRPr="00B37994">
        <w:rPr>
          <w:color w:val="FF0000"/>
        </w:rPr>
        <w:t xml:space="preserve">avsender + tittel/hva saken gjelder med gårds/bruksnummer og adresse </w:t>
      </w:r>
      <w:r>
        <w:t>(Kopi fra sakstittel bortsett fra tiltakshaver)</w:t>
      </w:r>
    </w:p>
    <w:p w:rsidR="004178DB" w:rsidRDefault="004178DB" w:rsidP="002748A0"/>
    <w:p w:rsidR="004178DB" w:rsidRDefault="004178DB" w:rsidP="002748A0">
      <w:pPr>
        <w:rPr>
          <w:b/>
        </w:rPr>
      </w:pPr>
      <w:r>
        <w:rPr>
          <w:b/>
        </w:rPr>
        <w:t>Melding om bygning eller tilbygg unntatt søknadsplikt (eget skjema)</w:t>
      </w:r>
    </w:p>
    <w:p w:rsidR="004178DB" w:rsidRDefault="004178DB" w:rsidP="002748A0">
      <w:pPr>
        <w:rPr>
          <w:b/>
        </w:rPr>
      </w:pPr>
    </w:p>
    <w:p w:rsidR="004178DB" w:rsidRDefault="004178DB" w:rsidP="002748A0">
      <w:r>
        <w:t>Registreres som vanlig byggesak men tittel på saksmappe for eksempel slik:</w:t>
      </w:r>
    </w:p>
    <w:p w:rsidR="004178DB" w:rsidRDefault="004178DB" w:rsidP="002748A0"/>
    <w:p w:rsidR="004178DB" w:rsidRDefault="004178DB" w:rsidP="002748A0">
      <w:pPr>
        <w:rPr>
          <w:b/>
        </w:rPr>
      </w:pPr>
      <w:r>
        <w:t xml:space="preserve">Melding om oppføring av lysthus 160/149 Buråsveien – </w:t>
      </w:r>
      <w:r w:rsidRPr="004178DB">
        <w:rPr>
          <w:b/>
        </w:rPr>
        <w:t>ikke søknadspliktig</w:t>
      </w:r>
    </w:p>
    <w:p w:rsidR="004178DB" w:rsidRDefault="004178DB" w:rsidP="002748A0">
      <w:pPr>
        <w:rPr>
          <w:b/>
        </w:rPr>
      </w:pPr>
    </w:p>
    <w:p w:rsidR="004178DB" w:rsidRDefault="004178DB" w:rsidP="002748A0">
      <w:r>
        <w:t>Slike melding må registreres pga. at bygg over 15 m2 skal registreres i matrikkelen og må saksbehandles.</w:t>
      </w:r>
    </w:p>
    <w:p w:rsidR="004178DB" w:rsidRDefault="004178DB" w:rsidP="002748A0"/>
    <w:p w:rsidR="004178DB" w:rsidRDefault="004178DB" w:rsidP="002748A0">
      <w:pPr>
        <w:rPr>
          <w:b/>
        </w:rPr>
      </w:pPr>
      <w:r>
        <w:rPr>
          <w:b/>
        </w:rPr>
        <w:t>Byggesaker over disk – rask saksbehandling</w:t>
      </w:r>
    </w:p>
    <w:p w:rsidR="004178DB" w:rsidRDefault="004178DB" w:rsidP="002748A0">
      <w:pPr>
        <w:rPr>
          <w:b/>
        </w:rPr>
      </w:pPr>
    </w:p>
    <w:p w:rsidR="004178DB" w:rsidRDefault="005F2F9D" w:rsidP="002748A0">
      <w:r>
        <w:t xml:space="preserve">Når dokumentene kommer til arkivet (må være merket med BOD), skannet hele bunken i ett. Skal ikke skille med </w:t>
      </w:r>
      <w:proofErr w:type="spellStart"/>
      <w:r>
        <w:t>vedleggsark</w:t>
      </w:r>
      <w:proofErr w:type="spellEnd"/>
      <w:r>
        <w:t>.</w:t>
      </w:r>
    </w:p>
    <w:p w:rsidR="007A66A0" w:rsidRDefault="007A66A0" w:rsidP="002748A0">
      <w:pPr>
        <w:rPr>
          <w:b/>
        </w:rPr>
      </w:pPr>
    </w:p>
    <w:p w:rsidR="005F2F9D" w:rsidRDefault="005F2F9D" w:rsidP="002748A0">
      <w:r>
        <w:rPr>
          <w:b/>
        </w:rPr>
        <w:t xml:space="preserve">Epost mottatt med </w:t>
      </w:r>
      <w:proofErr w:type="spellStart"/>
      <w:r>
        <w:rPr>
          <w:b/>
        </w:rPr>
        <w:t>Sosi</w:t>
      </w:r>
      <w:proofErr w:type="spellEnd"/>
      <w:r>
        <w:rPr>
          <w:b/>
        </w:rPr>
        <w:t>-filer</w:t>
      </w:r>
    </w:p>
    <w:p w:rsidR="005F2F9D" w:rsidRDefault="005F2F9D" w:rsidP="002748A0"/>
    <w:p w:rsidR="005F2F9D" w:rsidRDefault="005F2F9D" w:rsidP="002748A0">
      <w:r>
        <w:t xml:space="preserve">Epost med </w:t>
      </w:r>
      <w:proofErr w:type="spellStart"/>
      <w:r>
        <w:t>sosifiler</w:t>
      </w:r>
      <w:proofErr w:type="spellEnd"/>
      <w:r>
        <w:t xml:space="preserve"> kan ikke registreres i </w:t>
      </w:r>
      <w:proofErr w:type="spellStart"/>
      <w:r>
        <w:t>Ephorte</w:t>
      </w:r>
      <w:proofErr w:type="spellEnd"/>
      <w:r>
        <w:t xml:space="preserve">. Skal sendes </w:t>
      </w:r>
      <w:proofErr w:type="spellStart"/>
      <w:r>
        <w:t>Dubravka</w:t>
      </w:r>
      <w:proofErr w:type="spellEnd"/>
      <w:r>
        <w:t xml:space="preserve"> </w:t>
      </w:r>
      <w:proofErr w:type="spellStart"/>
      <w:r>
        <w:t>Solomonovic</w:t>
      </w:r>
      <w:proofErr w:type="spellEnd"/>
      <w:r>
        <w:t>.</w:t>
      </w:r>
    </w:p>
    <w:p w:rsidR="005F2F9D" w:rsidRDefault="005F2F9D" w:rsidP="002748A0">
      <w:r>
        <w:t xml:space="preserve">Dersom det er andre dokumenter som skal registreres må </w:t>
      </w:r>
      <w:proofErr w:type="spellStart"/>
      <w:r>
        <w:t>sosi</w:t>
      </w:r>
      <w:proofErr w:type="spellEnd"/>
      <w:r>
        <w:t>-filen slettes.</w:t>
      </w:r>
    </w:p>
    <w:p w:rsidR="005F2F9D" w:rsidRDefault="007A66A0" w:rsidP="002748A0">
      <w:r>
        <w:t>Merknad skrives på aktuell saksmappe.</w:t>
      </w:r>
    </w:p>
    <w:p w:rsidR="005F2F9D" w:rsidRDefault="005F2F9D" w:rsidP="002748A0"/>
    <w:p w:rsidR="009454C1" w:rsidRDefault="007A66A0" w:rsidP="002748A0">
      <w:pPr>
        <w:rPr>
          <w:b/>
        </w:rPr>
      </w:pPr>
      <w:r>
        <w:rPr>
          <w:b/>
        </w:rPr>
        <w:t>Tilganger</w:t>
      </w:r>
    </w:p>
    <w:p w:rsidR="007A66A0" w:rsidRPr="007A66A0" w:rsidRDefault="007A66A0" w:rsidP="002748A0">
      <w:pPr>
        <w:rPr>
          <w:b/>
        </w:rPr>
      </w:pPr>
      <w:bookmarkStart w:id="0" w:name="_GoBack"/>
      <w:bookmarkEnd w:id="0"/>
    </w:p>
    <w:p w:rsidR="007A66A0" w:rsidRPr="007A66A0" w:rsidRDefault="007A66A0" w:rsidP="007A66A0">
      <w:pPr>
        <w:rPr>
          <w:i/>
        </w:rPr>
      </w:pPr>
      <w:r w:rsidRPr="007A66A0">
        <w:rPr>
          <w:i/>
        </w:rPr>
        <w:t>Byggesaksbehandlere Teknisk forvaltning har tilgang til å rette sak/dokumenttittel. Rollen Arkivpersonale – kun for teknisk forvaltning.</w:t>
      </w:r>
    </w:p>
    <w:p w:rsidR="007A66A0" w:rsidRDefault="007A66A0" w:rsidP="007A66A0"/>
    <w:p w:rsidR="007A66A0" w:rsidRDefault="007A66A0" w:rsidP="002748A0"/>
    <w:p w:rsidR="007A66A0" w:rsidRDefault="007A66A0" w:rsidP="002748A0"/>
    <w:p w:rsidR="009454C1" w:rsidRPr="005F2F9D" w:rsidRDefault="007A66A0" w:rsidP="002748A0">
      <w:r>
        <w:t>9</w:t>
      </w:r>
      <w:r w:rsidR="009454C1">
        <w:t>.</w:t>
      </w:r>
      <w:r>
        <w:t>2</w:t>
      </w:r>
      <w:r w:rsidR="009454C1">
        <w:t>.2016 Jorunn Tryland</w:t>
      </w:r>
    </w:p>
    <w:sectPr w:rsidR="009454C1" w:rsidRPr="005F2F9D" w:rsidSect="002748A0"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43A21"/>
    <w:multiLevelType w:val="hybridMultilevel"/>
    <w:tmpl w:val="3166A10E"/>
    <w:lvl w:ilvl="0" w:tplc="8B4EA8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7AD"/>
    <w:rsid w:val="000237D3"/>
    <w:rsid w:val="00055413"/>
    <w:rsid w:val="000C0989"/>
    <w:rsid w:val="001B47DC"/>
    <w:rsid w:val="002748A0"/>
    <w:rsid w:val="00280E46"/>
    <w:rsid w:val="003723F3"/>
    <w:rsid w:val="003C071E"/>
    <w:rsid w:val="00400621"/>
    <w:rsid w:val="004178DB"/>
    <w:rsid w:val="005F2F9D"/>
    <w:rsid w:val="006E3FB3"/>
    <w:rsid w:val="006F4415"/>
    <w:rsid w:val="007701BD"/>
    <w:rsid w:val="0079179E"/>
    <w:rsid w:val="007A66A0"/>
    <w:rsid w:val="007E4897"/>
    <w:rsid w:val="009454C1"/>
    <w:rsid w:val="009960D7"/>
    <w:rsid w:val="00A767AD"/>
    <w:rsid w:val="00B37994"/>
    <w:rsid w:val="00C95D11"/>
    <w:rsid w:val="00E202D5"/>
    <w:rsid w:val="00F5569D"/>
    <w:rsid w:val="00F9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9179E"/>
    <w:pPr>
      <w:ind w:left="720"/>
      <w:contextualSpacing/>
    </w:pPr>
  </w:style>
  <w:style w:type="paragraph" w:styleId="Bobletekst">
    <w:name w:val="Balloon Text"/>
    <w:basedOn w:val="Normal"/>
    <w:link w:val="BobletekstTegn"/>
    <w:rsid w:val="002748A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274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9179E"/>
    <w:pPr>
      <w:ind w:left="720"/>
      <w:contextualSpacing/>
    </w:pPr>
  </w:style>
  <w:style w:type="paragraph" w:styleId="Bobletekst">
    <w:name w:val="Balloon Text"/>
    <w:basedOn w:val="Normal"/>
    <w:link w:val="BobletekstTegn"/>
    <w:rsid w:val="002748A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274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5CC81-E5E4-4CB1-81DF-8DF700BD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75CE70B5</Template>
  <TotalTime>151</TotalTime>
  <Pages>5</Pages>
  <Words>539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Mandal kommune</Company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Jorunn Tryland</dc:creator>
  <cp:lastModifiedBy>Jorunn Tryland</cp:lastModifiedBy>
  <cp:revision>17</cp:revision>
  <cp:lastPrinted>2016-01-21T11:09:00Z</cp:lastPrinted>
  <dcterms:created xsi:type="dcterms:W3CDTF">2016-01-13T13:57:00Z</dcterms:created>
  <dcterms:modified xsi:type="dcterms:W3CDTF">2016-02-09T12:25:00Z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InType">
    <vt:lpwstr>FromApplication</vt:lpwstr>
  </property>
  <property fmtid="{D5CDD505-2E9C-101B-9397-08002B2CF9AE}" pid="3" name="CheckInDocForm">
    <vt:lpwstr>http://ephorte/ePhorteWeb/shared/aspx/Default/CheckInDocForm.aspx</vt:lpwstr>
  </property>
  <property fmtid="{D5CDD505-2E9C-101B-9397-08002B2CF9AE}" pid="4" name="DokType">
    <vt:lpwstr>X</vt:lpwstr>
  </property>
  <property fmtid="{D5CDD505-2E9C-101B-9397-08002B2CF9AE}" pid="5" name="DokID">
    <vt:i4>466558</vt:i4>
  </property>
  <property fmtid="{D5CDD505-2E9C-101B-9397-08002B2CF9AE}" pid="6" name="Versjon">
    <vt:i4>1</vt:i4>
  </property>
  <property fmtid="{D5CDD505-2E9C-101B-9397-08002B2CF9AE}" pid="7" name="Variant">
    <vt:lpwstr>P</vt:lpwstr>
  </property>
  <property fmtid="{D5CDD505-2E9C-101B-9397-08002B2CF9AE}" pid="8" name="OpenMode">
    <vt:lpwstr>NewDoc</vt:lpwstr>
  </property>
  <property fmtid="{D5CDD505-2E9C-101B-9397-08002B2CF9AE}" pid="9" name="CurrentUrl">
    <vt:lpwstr>http%3a%2f%2fephorte%2fePhorteWeb%2fshared%2faspx%2fDefault%2fdetails.aspx%3ff%3dViewJP%26JP_ID%3d332866%26LoadDocHandling%3dtrue</vt:lpwstr>
  </property>
  <property fmtid="{D5CDD505-2E9C-101B-9397-08002B2CF9AE}" pid="10" name="WindowName">
    <vt:lpwstr>rbottom</vt:lpwstr>
  </property>
  <property fmtid="{D5CDD505-2E9C-101B-9397-08002B2CF9AE}" pid="11" name="FileName">
    <vt:lpwstr>%5c%5c159.171.82.63%5cUSERDIRS%5cjorunnt%5cEPHORTE%5c463392.DOCX</vt:lpwstr>
  </property>
  <property fmtid="{D5CDD505-2E9C-101B-9397-08002B2CF9AE}" pid="12" name="LinkId">
    <vt:i4>332866</vt:i4>
  </property>
</Properties>
</file>