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72ED553" w14:textId="77777777" w:rsidR="004D2FAA" w:rsidRDefault="0041426E" w:rsidP="0028478F">
          <w:pPr>
            <w:pStyle w:val="Tittel"/>
          </w:pPr>
          <w:r>
            <w:t>Focus - klassering</w:t>
          </w:r>
        </w:p>
      </w:sdtContent>
    </w:sdt>
    <w:p w14:paraId="3ABAACB7" w14:textId="77777777" w:rsidR="00444DBA" w:rsidRPr="00444DBA" w:rsidRDefault="00444DBA" w:rsidP="00444DBA"/>
    <w:p w14:paraId="2680C0F9" w14:textId="77777777" w:rsidR="0041426E" w:rsidRDefault="0041426E" w:rsidP="0041426E">
      <w:pPr>
        <w:pStyle w:val="Overskrift1"/>
        <w:rPr>
          <w:rFonts w:ascii="Calibri" w:hAnsi="Calibri"/>
          <w:sz w:val="35"/>
          <w:szCs w:val="35"/>
        </w:rPr>
      </w:pPr>
      <w:bookmarkStart w:id="1" w:name="aanchor19"/>
      <w:bookmarkStart w:id="2" w:name="kanchor44"/>
      <w:bookmarkStart w:id="3" w:name="kanchor45"/>
      <w:bookmarkEnd w:id="1"/>
      <w:bookmarkEnd w:id="2"/>
      <w:bookmarkEnd w:id="3"/>
      <w:r>
        <w:rPr>
          <w:rFonts w:ascii="Calibri" w:hAnsi="Calibri"/>
          <w:sz w:val="35"/>
          <w:szCs w:val="35"/>
        </w:rPr>
        <w:t>Klassering</w:t>
      </w:r>
    </w:p>
    <w:p w14:paraId="3477D7CA" w14:textId="77777777" w:rsidR="0041426E" w:rsidRDefault="0041426E" w:rsidP="0041426E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Klassering knytter sammen saker som emnemessig hører sammen. Å sette </w:t>
      </w:r>
      <w:r>
        <w:rPr>
          <w:rStyle w:val="primaryklassering"/>
          <w:rFonts w:ascii="Calibri" w:hAnsi="Calibri"/>
          <w:color w:val="000000"/>
          <w:sz w:val="22"/>
          <w:szCs w:val="22"/>
        </w:rPr>
        <w:t>klassering</w:t>
      </w:r>
      <w:r>
        <w:rPr>
          <w:rFonts w:ascii="Calibri" w:hAnsi="Calibri"/>
          <w:color w:val="000000"/>
          <w:sz w:val="22"/>
          <w:szCs w:val="22"/>
        </w:rPr>
        <w:t xml:space="preserve"> på en </w:t>
      </w:r>
      <w:hyperlink r:id="rId12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sak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5AA8018D" wp14:editId="7A5070C9">
              <wp:extent cx="103505" cy="112395"/>
              <wp:effectExtent l="0" t="0" r="0" b="1905"/>
              <wp:docPr id="11" name="Bilde 11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vil i prinsippet si å påføre den en eller flere ordningsverdier (arkivkoder) fra klassifikasjonssystemet. Ordingsprinsippene og de tilhørende ordningsverdiene legges inn i et sentralt </w:t>
      </w:r>
      <w:hyperlink r:id="rId14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register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7B03C4CE" wp14:editId="5AA2015B">
              <wp:extent cx="103505" cy="112395"/>
              <wp:effectExtent l="0" t="0" r="0" b="1905"/>
              <wp:docPr id="10" name="Bilde 10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Fortegnelse over enheter som f.eks navn og emner, innført etter ett prinsipp og i regelen rekkeordnet systematisk.</w:t>
      </w:r>
      <w:r>
        <w:rPr>
          <w:rFonts w:ascii="Calibri" w:hAnsi="Calibri"/>
          <w:color w:val="000000"/>
          <w:sz w:val="22"/>
          <w:szCs w:val="22"/>
        </w:rPr>
        <w:t xml:space="preserve"> i </w:t>
      </w:r>
      <w:r>
        <w:rPr>
          <w:rStyle w:val="primaryproduktnavnwebsakclassic"/>
          <w:rFonts w:ascii="Calibri" w:hAnsi="Calibri"/>
          <w:color w:val="000000"/>
          <w:sz w:val="22"/>
          <w:szCs w:val="22"/>
        </w:rPr>
        <w:t>WebSak Basis</w:t>
      </w:r>
      <w:r>
        <w:rPr>
          <w:rFonts w:ascii="Calibri" w:hAnsi="Calibri"/>
          <w:color w:val="000000"/>
          <w:sz w:val="22"/>
          <w:szCs w:val="22"/>
        </w:rPr>
        <w:t>. Ta kontakt med systemansvarlig i organisasjonen hvis du har spørsmål.</w:t>
      </w:r>
    </w:p>
    <w:p w14:paraId="749E3739" w14:textId="77777777" w:rsidR="0041426E" w:rsidRDefault="0041426E" w:rsidP="0041426E">
      <w:pPr>
        <w:pStyle w:val="NormalWeb"/>
        <w:rPr>
          <w:rFonts w:ascii="Calibri" w:hAnsi="Calibri"/>
          <w:color w:val="000000"/>
          <w:sz w:val="22"/>
          <w:szCs w:val="22"/>
        </w:rPr>
      </w:pPr>
      <w:bookmarkStart w:id="4" w:name="kanchor46"/>
      <w:bookmarkEnd w:id="4"/>
      <w:r>
        <w:rPr>
          <w:rFonts w:ascii="Calibri" w:hAnsi="Calibri"/>
          <w:color w:val="000000"/>
          <w:sz w:val="22"/>
          <w:szCs w:val="22"/>
        </w:rPr>
        <w:t xml:space="preserve">Åpne den aktuelle saksmappen eller opprett en ny. (Se </w:t>
      </w:r>
      <w:hyperlink r:id="rId15" w:tgtFrame="_parent" w:tooltip="hvordan opprette en ny saksmappe" w:history="1">
        <w:r>
          <w:rPr>
            <w:rStyle w:val="Hyperkobling"/>
            <w:rFonts w:ascii="Calibri" w:hAnsi="Calibri"/>
            <w:sz w:val="22"/>
            <w:szCs w:val="22"/>
          </w:rPr>
          <w:t>hvordan du opprette en ny saksmappe</w:t>
        </w:r>
      </w:hyperlink>
      <w:r>
        <w:rPr>
          <w:rFonts w:ascii="Calibri" w:hAnsi="Calibri"/>
          <w:color w:val="000000"/>
          <w:sz w:val="22"/>
          <w:szCs w:val="22"/>
        </w:rPr>
        <w:t xml:space="preserve">). Klikk på </w:t>
      </w:r>
      <w:r>
        <w:rPr>
          <w:rStyle w:val="klikkher"/>
          <w:rFonts w:ascii="Calibri" w:hAnsi="Calibri"/>
          <w:color w:val="000000"/>
          <w:sz w:val="22"/>
          <w:szCs w:val="22"/>
        </w:rPr>
        <w:t>Legg til</w:t>
      </w:r>
      <w:r>
        <w:rPr>
          <w:rFonts w:ascii="Calibri" w:hAnsi="Calibri"/>
          <w:color w:val="000000"/>
          <w:sz w:val="22"/>
          <w:szCs w:val="22"/>
        </w:rPr>
        <w:t xml:space="preserve"> under fanekortet </w:t>
      </w:r>
      <w:r>
        <w:rPr>
          <w:rStyle w:val="primaryklassering"/>
          <w:rFonts w:ascii="Calibri" w:hAnsi="Calibri"/>
          <w:color w:val="000000"/>
          <w:sz w:val="22"/>
          <w:szCs w:val="22"/>
        </w:rPr>
        <w:t>klassering</w:t>
      </w:r>
      <w:r>
        <w:rPr>
          <w:rFonts w:ascii="Calibri" w:hAnsi="Calibri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141AD6E7" wp14:editId="64B32366">
            <wp:extent cx="8367395" cy="4641215"/>
            <wp:effectExtent l="0" t="0" r="0" b="6985"/>
            <wp:docPr id="9" name="Bilde 9" descr="Legg til klass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gg til klasseri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7395" cy="464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9738D" w14:textId="77777777" w:rsidR="0041426E" w:rsidRDefault="0041426E" w:rsidP="0041426E">
      <w:pPr>
        <w:pStyle w:val="NormalWeb"/>
        <w:rPr>
          <w:rFonts w:ascii="Calibri" w:hAnsi="Calibri"/>
          <w:color w:val="000000"/>
          <w:sz w:val="22"/>
          <w:szCs w:val="22"/>
        </w:rPr>
      </w:pPr>
      <w:bookmarkStart w:id="5" w:name="kanchor47"/>
      <w:bookmarkEnd w:id="5"/>
      <w:r>
        <w:rPr>
          <w:rFonts w:ascii="Calibri" w:hAnsi="Calibri"/>
          <w:color w:val="000000"/>
          <w:sz w:val="22"/>
          <w:szCs w:val="22"/>
        </w:rPr>
        <w:lastRenderedPageBreak/>
        <w:t>Et nytt bilde åpnes hvor man søker etter klassering: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4761E4D5" wp14:editId="1194A4FC">
            <wp:extent cx="8048625" cy="5684520"/>
            <wp:effectExtent l="0" t="0" r="9525" b="0"/>
            <wp:docPr id="8" name="Bilde 8" descr="Søk klasseringsver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øk klasseringsverd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5" cy="568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2CD01" w14:textId="77777777" w:rsidR="0041426E" w:rsidRDefault="0041426E" w:rsidP="0041426E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Skriv inn søkefeltene og klikk </w:t>
      </w:r>
      <w:r>
        <w:rPr>
          <w:rStyle w:val="uthevetpunkt"/>
          <w:rFonts w:ascii="Calibri" w:hAnsi="Calibri"/>
          <w:color w:val="000000"/>
          <w:sz w:val="22"/>
          <w:szCs w:val="22"/>
        </w:rPr>
        <w:t>Søk</w:t>
      </w:r>
      <w:r>
        <w:rPr>
          <w:rFonts w:ascii="Calibri" w:hAnsi="Calibri"/>
          <w:color w:val="000000"/>
          <w:sz w:val="22"/>
          <w:szCs w:val="22"/>
        </w:rPr>
        <w:t xml:space="preserve">. Dersom søket ikke ga deg ønsket resultat kan du søke på nytt ved å skrive inn nye verdier. Bruk gjerne </w:t>
      </w:r>
      <w:r>
        <w:rPr>
          <w:rStyle w:val="uthevetpunkt"/>
          <w:rFonts w:ascii="Calibri" w:hAnsi="Calibri"/>
          <w:color w:val="000000"/>
          <w:sz w:val="22"/>
          <w:szCs w:val="22"/>
        </w:rPr>
        <w:t>Nullstill</w:t>
      </w:r>
      <w:r>
        <w:rPr>
          <w:rFonts w:ascii="Calibri" w:hAnsi="Calibri"/>
          <w:color w:val="000000"/>
          <w:sz w:val="22"/>
          <w:szCs w:val="22"/>
        </w:rPr>
        <w:t xml:space="preserve"> før du søker på nytt. </w:t>
      </w:r>
    </w:p>
    <w:p w14:paraId="5FCF5EAD" w14:textId="77777777" w:rsidR="0041426E" w:rsidRDefault="0041426E" w:rsidP="0041426E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lastRenderedPageBreak/>
        <w:drawing>
          <wp:inline distT="0" distB="0" distL="0" distR="0" wp14:anchorId="0E8A16B7" wp14:editId="629622AD">
            <wp:extent cx="8039735" cy="5693410"/>
            <wp:effectExtent l="0" t="0" r="0" b="2540"/>
            <wp:docPr id="7" name="Bilde 7" descr="Søk, velg og Lagre klass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øk, velg og Lagre klasseri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735" cy="569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FFF58" w14:textId="77777777" w:rsidR="0041426E" w:rsidRDefault="0041426E" w:rsidP="0041426E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Marker et eller flere søketreff og klikk på </w:t>
      </w:r>
      <w:r>
        <w:rPr>
          <w:rStyle w:val="uthevetpunkt"/>
          <w:rFonts w:ascii="Calibri" w:hAnsi="Calibri"/>
          <w:color w:val="000000"/>
          <w:sz w:val="22"/>
          <w:szCs w:val="22"/>
        </w:rPr>
        <w:t>Kopier</w:t>
      </w:r>
      <w:r>
        <w:rPr>
          <w:rFonts w:ascii="Calibri" w:hAnsi="Calibri"/>
          <w:color w:val="000000"/>
          <w:sz w:val="22"/>
          <w:szCs w:val="22"/>
        </w:rPr>
        <w:t xml:space="preserve"> (ev. dobbelklikk på søkeresultat) for velge klasseringsverdier til saken. Bruk ev. pilene for å endre rekkefølgen på verdiene eller </w:t>
      </w:r>
      <w:r>
        <w:rPr>
          <w:rStyle w:val="uthevetpunkt"/>
          <w:rFonts w:ascii="Calibri" w:hAnsi="Calibri"/>
          <w:color w:val="000000"/>
          <w:sz w:val="22"/>
          <w:szCs w:val="22"/>
        </w:rPr>
        <w:t>Slett</w:t>
      </w:r>
      <w:r>
        <w:rPr>
          <w:rFonts w:ascii="Calibri" w:hAnsi="Calibri"/>
          <w:color w:val="000000"/>
          <w:sz w:val="22"/>
          <w:szCs w:val="22"/>
        </w:rPr>
        <w:t xml:space="preserve"> for å ta vekk en verdi før du klikker </w:t>
      </w:r>
      <w:r>
        <w:rPr>
          <w:rStyle w:val="uthevetpunkt"/>
          <w:rFonts w:ascii="Calibri" w:hAnsi="Calibri"/>
          <w:color w:val="000000"/>
          <w:sz w:val="22"/>
          <w:szCs w:val="22"/>
        </w:rPr>
        <w:t>Ok</w:t>
      </w:r>
      <w:r>
        <w:rPr>
          <w:rFonts w:ascii="Calibri" w:hAnsi="Calibri"/>
          <w:color w:val="000000"/>
          <w:sz w:val="22"/>
          <w:szCs w:val="22"/>
        </w:rPr>
        <w:t xml:space="preserve"> for å lagre.</w:t>
      </w:r>
    </w:p>
    <w:p w14:paraId="30A3AD69" w14:textId="77777777" w:rsidR="0041426E" w:rsidRDefault="0041426E" w:rsidP="0041426E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Man kan legge til verdier direkte under klasseringsverdier nederst i bildet. Klikk deg inn på raden, og du vil få tilgang til en nedtrekksmeny. </w:t>
      </w:r>
    </w:p>
    <w:p w14:paraId="124051D7" w14:textId="77777777" w:rsidR="0041426E" w:rsidRDefault="0041426E" w:rsidP="0041426E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34BD2987" wp14:editId="57EF0259">
            <wp:extent cx="3847465" cy="1587500"/>
            <wp:effectExtent l="0" t="0" r="635" b="0"/>
            <wp:docPr id="6" name="Bilde 6" descr="Klikk deg inn for å få tilgang til nedtrekksmeny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likk deg inn for å få tilgang til nedtrekksmenye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6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05D87" w14:textId="77777777" w:rsidR="0041426E" w:rsidRDefault="0041426E" w:rsidP="0041426E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Noen lister inneholder flere nivåer. Da vil et nytt nivå vises for hvert valg man gjør:</w:t>
      </w:r>
    </w:p>
    <w:p w14:paraId="6560D543" w14:textId="77777777" w:rsidR="0041426E" w:rsidRDefault="0041426E" w:rsidP="0041426E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lastRenderedPageBreak/>
        <w:drawing>
          <wp:inline distT="0" distB="0" distL="0" distR="0" wp14:anchorId="0739F62A" wp14:editId="55A556F7">
            <wp:extent cx="6012815" cy="2026920"/>
            <wp:effectExtent l="0" t="0" r="6985" b="0"/>
            <wp:docPr id="5" name="Bilde 5" descr="Nivåer på nedtrekksl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ivåer på nedtrekkslist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81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267A5" w14:textId="77777777" w:rsidR="0041426E" w:rsidRDefault="0041426E" w:rsidP="0041426E">
      <w:pPr>
        <w:pStyle w:val="tips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Tips! Man kan søke i ett eller flere av søkefeltene. Søker man i flere felt vil søkeresultat bare vise de tilfeller som inneholder begge søkekriteriene:</w:t>
      </w:r>
      <w:r>
        <w:rPr>
          <w:rFonts w:ascii="Calibri" w:hAnsi="Calibri"/>
          <w:noProof/>
          <w:sz w:val="20"/>
          <w:szCs w:val="20"/>
        </w:rPr>
        <w:drawing>
          <wp:inline distT="0" distB="0" distL="0" distR="0" wp14:anchorId="430613ED" wp14:editId="5B374EE7">
            <wp:extent cx="5641975" cy="1751330"/>
            <wp:effectExtent l="0" t="0" r="0" b="1270"/>
            <wp:docPr id="4" name="Bilde 4" descr="Søk i flere krite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øk i flere kriterier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975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F0BE4" w14:textId="77777777" w:rsidR="0041426E" w:rsidRDefault="0041426E" w:rsidP="0041426E">
      <w:pPr>
        <w:pStyle w:val="NormalWeb"/>
        <w:rPr>
          <w:rFonts w:ascii="Calibri" w:hAnsi="Calibri"/>
          <w:color w:val="000000"/>
          <w:sz w:val="22"/>
          <w:szCs w:val="22"/>
        </w:rPr>
      </w:pPr>
      <w:bookmarkStart w:id="6" w:name="kanchor48"/>
      <w:bookmarkEnd w:id="6"/>
      <w:r>
        <w:rPr>
          <w:rFonts w:ascii="Calibri" w:hAnsi="Calibri"/>
          <w:color w:val="000000"/>
          <w:sz w:val="22"/>
          <w:szCs w:val="22"/>
        </w:rPr>
        <w:t xml:space="preserve">Man kommer da tilbake til registreringsbildet og kan lagre. Når du har lagret, vil de valgte ordningsverdiene vises både i listen under klasseringsfanen nederst i bildet, og under detaljer til </w:t>
      </w:r>
      <w:r>
        <w:rPr>
          <w:rFonts w:ascii="Calibri" w:hAnsi="Calibri"/>
          <w:color w:val="000000"/>
          <w:sz w:val="22"/>
          <w:szCs w:val="22"/>
        </w:rPr>
        <w:lastRenderedPageBreak/>
        <w:t>høyre i bildet.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73DACBA8" wp14:editId="2BC3E0C5">
            <wp:extent cx="9523730" cy="5063490"/>
            <wp:effectExtent l="0" t="0" r="1270" b="3810"/>
            <wp:docPr id="2" name="Bilde 2" descr="Klassering vises i saksbil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lassering vises i saksbildet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3730" cy="506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819B1" w14:textId="77777777" w:rsidR="0041426E" w:rsidRDefault="002C4CD4" w:rsidP="0041426E">
      <w:pPr>
        <w:pStyle w:val="NormalWeb"/>
        <w:rPr>
          <w:rFonts w:ascii="Calibri" w:hAnsi="Calibri"/>
          <w:color w:val="000000"/>
          <w:sz w:val="22"/>
          <w:szCs w:val="22"/>
        </w:rPr>
      </w:pPr>
      <w:hyperlink r:id="rId23" w:history="1">
        <w:r w:rsidR="0041426E"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1492BF42" wp14:editId="5CC00AB6">
              <wp:extent cx="155575" cy="155575"/>
              <wp:effectExtent l="0" t="0" r="0" b="0"/>
              <wp:docPr id="1" name="Bilde 1" descr="Concept Link Icon">
                <a:hlinkClick xmlns:a="http://schemas.openxmlformats.org/drawingml/2006/main" r:id="rId2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Concept Link Icon">
                        <a:hlinkClick r:id="rId2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5575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1426E">
          <w:rPr>
            <w:rStyle w:val="Hyperkobling"/>
            <w:rFonts w:ascii="Calibri" w:hAnsi="Calibri"/>
            <w:b/>
            <w:bCs/>
            <w:sz w:val="22"/>
            <w:szCs w:val="22"/>
          </w:rPr>
          <w:t>Se også</w:t>
        </w:r>
      </w:hyperlink>
      <w:r w:rsidR="0041426E">
        <w:rPr>
          <w:rFonts w:ascii="Calibri" w:hAnsi="Calibri"/>
          <w:color w:val="000000"/>
          <w:sz w:val="22"/>
          <w:szCs w:val="22"/>
        </w:rPr>
        <w:t xml:space="preserve"> </w:t>
      </w:r>
    </w:p>
    <w:p w14:paraId="40AEA2C5" w14:textId="77777777" w:rsidR="00444DBA" w:rsidRDefault="00444DBA" w:rsidP="00444DBA">
      <w:pPr>
        <w:tabs>
          <w:tab w:val="left" w:pos="951"/>
        </w:tabs>
      </w:pPr>
      <w:r>
        <w:tab/>
      </w:r>
    </w:p>
    <w:p w14:paraId="06A748FF" w14:textId="77777777" w:rsidR="00444DBA" w:rsidRPr="00444DBA" w:rsidRDefault="00444DBA" w:rsidP="00444DBA"/>
    <w:sectPr w:rsidR="00444DBA" w:rsidRPr="00444DBA" w:rsidSect="00981CFD">
      <w:footerReference w:type="default" r:id="rId25"/>
      <w:headerReference w:type="first" r:id="rId26"/>
      <w:footerReference w:type="first" r:id="rId27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D98F7" w14:textId="77777777" w:rsidR="0041426E" w:rsidRDefault="0041426E" w:rsidP="00B23989">
      <w:pPr>
        <w:spacing w:after="0" w:line="240" w:lineRule="auto"/>
      </w:pPr>
      <w:r>
        <w:separator/>
      </w:r>
    </w:p>
  </w:endnote>
  <w:endnote w:type="continuationSeparator" w:id="0">
    <w:p w14:paraId="258F6971" w14:textId="77777777" w:rsidR="0041426E" w:rsidRDefault="0041426E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10431564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2C4CD4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789852E6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03CE6983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2C4CD4">
          <w:rPr>
            <w:noProof/>
          </w:rPr>
          <w:t>1</w:t>
        </w:r>
        <w:r>
          <w:fldChar w:fldCharType="end"/>
        </w:r>
      </w:p>
      <w:p w14:paraId="20B2848F" w14:textId="77777777" w:rsidR="00981CFD" w:rsidRDefault="002C4CD4">
        <w:pPr>
          <w:pStyle w:val="Bunntekst"/>
          <w:jc w:val="center"/>
        </w:pPr>
      </w:p>
    </w:sdtContent>
  </w:sdt>
  <w:p w14:paraId="7B941DBD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7C9C0" w14:textId="77777777" w:rsidR="0041426E" w:rsidRDefault="0041426E" w:rsidP="00B23989">
      <w:pPr>
        <w:spacing w:after="0" w:line="240" w:lineRule="auto"/>
      </w:pPr>
      <w:r>
        <w:separator/>
      </w:r>
    </w:p>
  </w:footnote>
  <w:footnote w:type="continuationSeparator" w:id="0">
    <w:p w14:paraId="4AE3BBDE" w14:textId="77777777" w:rsidR="0041426E" w:rsidRDefault="0041426E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523984DB" w14:textId="77777777" w:rsidTr="004866D0">
      <w:tc>
        <w:tcPr>
          <w:tcW w:w="1809" w:type="dxa"/>
        </w:tcPr>
        <w:p w14:paraId="5879A98E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23BF752F" wp14:editId="02FF5369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14"/>
            <w:gridCol w:w="1810"/>
            <w:gridCol w:w="2223"/>
          </w:tblGrid>
          <w:tr w:rsidR="00981CFD" w:rsidRPr="00B23989" w14:paraId="5A154A27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4E6A854D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6788B735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02E95D1A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4DA550B0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5CA964F0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7DCA9F51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2C4CD4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12-1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614EEEDE" w14:textId="77777777" w:rsidR="00981CFD" w:rsidRPr="00B23989" w:rsidRDefault="0041426E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10.12.2014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2C2EB203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 w:rsidRPr="007F25F5">
                      <w:rPr>
                        <w:rStyle w:val="Plassholdertekst"/>
                      </w:rPr>
                      <w:t>[</w:t>
                    </w:r>
                    <w:r w:rsidRPr="00907830">
                      <w:rPr>
                        <w:rStyle w:val="Plassholdertekst"/>
                        <w:sz w:val="18"/>
                        <w:szCs w:val="18"/>
                      </w:rPr>
                      <w:t>Godkjent av]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166FDE21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2335125D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699239EE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29C54B22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10E031DE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03E5D550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008F69BD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460E4B62" w14:textId="77777777" w:rsidR="00981CFD" w:rsidRPr="00B23989" w:rsidRDefault="0041426E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2C4CD4" w:rsidRPr="002C4CD4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5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2D6EC106" w14:textId="77777777" w:rsidR="00981CFD" w:rsidRPr="00143D22" w:rsidRDefault="002C4CD4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10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1426E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01.10.2015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0CEFD588" w14:textId="77777777" w:rsidR="00981CFD" w:rsidRPr="00B23989" w:rsidRDefault="002C4CD4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41426E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9-1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67DF676B" w14:textId="77777777" w:rsidR="00981CFD" w:rsidRPr="00B23989" w:rsidRDefault="0041426E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15.09.2015</w:t>
                    </w:r>
                  </w:p>
                </w:tc>
              </w:sdtContent>
            </w:sdt>
          </w:tr>
          <w:tr w:rsidR="00981CFD" w:rsidRPr="00903FC2" w14:paraId="3660A1E2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18D8206D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100ADA7A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342F277E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0B6C3BA9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03AAA3D3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2C4CD4"/>
    <w:rsid w:val="00310776"/>
    <w:rsid w:val="00323589"/>
    <w:rsid w:val="0041426E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3F2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41426E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414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ips">
    <w:name w:val="tips"/>
    <w:basedOn w:val="Normal"/>
    <w:rsid w:val="0041426E"/>
    <w:pPr>
      <w:pBdr>
        <w:top w:val="single" w:sz="6" w:space="4" w:color="000080"/>
        <w:left w:val="single" w:sz="6" w:space="10" w:color="000080"/>
        <w:bottom w:val="single" w:sz="6" w:space="4" w:color="000080"/>
        <w:right w:val="single" w:sz="6" w:space="10" w:color="000080"/>
      </w:pBdr>
      <w:shd w:val="clear" w:color="auto" w:fill="F0FFFF"/>
      <w:spacing w:before="408" w:after="192" w:line="240" w:lineRule="auto"/>
      <w:ind w:right="240"/>
    </w:pPr>
    <w:rPr>
      <w:rFonts w:ascii="Times New Roman" w:eastAsia="Times New Roman" w:hAnsi="Times New Roman" w:cs="Times New Roman"/>
      <w:b/>
      <w:bCs/>
      <w:color w:val="4682B4"/>
      <w:lang w:eastAsia="nb-NO"/>
    </w:rPr>
  </w:style>
  <w:style w:type="character" w:customStyle="1" w:styleId="mctextpopupbodypopup0">
    <w:name w:val="mctextpopupbody_popup_0"/>
    <w:basedOn w:val="Standardskriftforavsnitt"/>
    <w:rsid w:val="0041426E"/>
    <w:rPr>
      <w:color w:val="000000"/>
      <w:bdr w:val="single" w:sz="6" w:space="4" w:color="000000" w:frame="1"/>
      <w:shd w:val="clear" w:color="auto" w:fill="DCDCDC"/>
    </w:rPr>
  </w:style>
  <w:style w:type="character" w:customStyle="1" w:styleId="klikkher">
    <w:name w:val="klikkher"/>
    <w:basedOn w:val="Standardskriftforavsnitt"/>
    <w:rsid w:val="0041426E"/>
    <w:rPr>
      <w:b/>
      <w:bCs/>
    </w:rPr>
  </w:style>
  <w:style w:type="character" w:customStyle="1" w:styleId="uthevetpunkt">
    <w:name w:val="uthevetpunkt"/>
    <w:basedOn w:val="Standardskriftforavsnitt"/>
    <w:rsid w:val="0041426E"/>
    <w:rPr>
      <w:b/>
      <w:bCs/>
    </w:rPr>
  </w:style>
  <w:style w:type="character" w:customStyle="1" w:styleId="primaryklassering">
    <w:name w:val="primaryklassering"/>
    <w:basedOn w:val="Standardskriftforavsnitt"/>
    <w:rsid w:val="0041426E"/>
  </w:style>
  <w:style w:type="character" w:customStyle="1" w:styleId="mctextpopup">
    <w:name w:val="mctextpopup"/>
    <w:basedOn w:val="Standardskriftforavsnitt"/>
    <w:rsid w:val="0041426E"/>
  </w:style>
  <w:style w:type="character" w:customStyle="1" w:styleId="primaryproduktnavnwebsakclassic">
    <w:name w:val="primaryproduktnavnwebsakclassic"/>
    <w:basedOn w:val="Standardskriftforavsnitt"/>
    <w:rsid w:val="004142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41426E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414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ips">
    <w:name w:val="tips"/>
    <w:basedOn w:val="Normal"/>
    <w:rsid w:val="0041426E"/>
    <w:pPr>
      <w:pBdr>
        <w:top w:val="single" w:sz="6" w:space="4" w:color="000080"/>
        <w:left w:val="single" w:sz="6" w:space="10" w:color="000080"/>
        <w:bottom w:val="single" w:sz="6" w:space="4" w:color="000080"/>
        <w:right w:val="single" w:sz="6" w:space="10" w:color="000080"/>
      </w:pBdr>
      <w:shd w:val="clear" w:color="auto" w:fill="F0FFFF"/>
      <w:spacing w:before="408" w:after="192" w:line="240" w:lineRule="auto"/>
      <w:ind w:right="240"/>
    </w:pPr>
    <w:rPr>
      <w:rFonts w:ascii="Times New Roman" w:eastAsia="Times New Roman" w:hAnsi="Times New Roman" w:cs="Times New Roman"/>
      <w:b/>
      <w:bCs/>
      <w:color w:val="4682B4"/>
      <w:lang w:eastAsia="nb-NO"/>
    </w:rPr>
  </w:style>
  <w:style w:type="character" w:customStyle="1" w:styleId="mctextpopupbodypopup0">
    <w:name w:val="mctextpopupbody_popup_0"/>
    <w:basedOn w:val="Standardskriftforavsnitt"/>
    <w:rsid w:val="0041426E"/>
    <w:rPr>
      <w:color w:val="000000"/>
      <w:bdr w:val="single" w:sz="6" w:space="4" w:color="000000" w:frame="1"/>
      <w:shd w:val="clear" w:color="auto" w:fill="DCDCDC"/>
    </w:rPr>
  </w:style>
  <w:style w:type="character" w:customStyle="1" w:styleId="klikkher">
    <w:name w:val="klikkher"/>
    <w:basedOn w:val="Standardskriftforavsnitt"/>
    <w:rsid w:val="0041426E"/>
    <w:rPr>
      <w:b/>
      <w:bCs/>
    </w:rPr>
  </w:style>
  <w:style w:type="character" w:customStyle="1" w:styleId="uthevetpunkt">
    <w:name w:val="uthevetpunkt"/>
    <w:basedOn w:val="Standardskriftforavsnitt"/>
    <w:rsid w:val="0041426E"/>
    <w:rPr>
      <w:b/>
      <w:bCs/>
    </w:rPr>
  </w:style>
  <w:style w:type="character" w:customStyle="1" w:styleId="primaryklassering">
    <w:name w:val="primaryklassering"/>
    <w:basedOn w:val="Standardskriftforavsnitt"/>
    <w:rsid w:val="0041426E"/>
  </w:style>
  <w:style w:type="character" w:customStyle="1" w:styleId="mctextpopup">
    <w:name w:val="mctextpopup"/>
    <w:basedOn w:val="Standardskriftforavsnitt"/>
    <w:rsid w:val="0041426E"/>
  </w:style>
  <w:style w:type="character" w:customStyle="1" w:styleId="primaryproduktnavnwebsakclassic">
    <w:name w:val="primaryproduktnavnwebsakclassic"/>
    <w:basedOn w:val="Standardskriftforavsnitt"/>
    <w:rsid w:val="00414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18" w:color="auto"/>
        <w:bottom w:val="none" w:sz="0" w:space="0" w:color="auto"/>
        <w:right w:val="none" w:sz="0" w:space="12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gif"/><Relationship Id="rId18" Type="http://schemas.openxmlformats.org/officeDocument/2006/relationships/image" Target="media/image4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microsoft.com/office/2007/relationships/stylesWithEffects" Target="stylesWithEffects.xml"/><Relationship Id="rId12" Type="http://schemas.openxmlformats.org/officeDocument/2006/relationships/hyperlink" Target="javascript:void(0);" TargetMode="External"/><Relationship Id="rId17" Type="http://schemas.openxmlformats.org/officeDocument/2006/relationships/image" Target="media/image3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9.gif"/><Relationship Id="rId5" Type="http://schemas.openxmlformats.org/officeDocument/2006/relationships/numbering" Target="numbering.xml"/><Relationship Id="rId15" Type="http://schemas.openxmlformats.org/officeDocument/2006/relationships/hyperlink" Target="file:///\\acos\ACOS\Hjelp\Fokus\Content\Fokus_2\2_Saksmappe\SAKSMAPPE.htm" TargetMode="External"/><Relationship Id="rId23" Type="http://schemas.openxmlformats.org/officeDocument/2006/relationships/hyperlink" Target="mcconceptlink:Saksmappe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javascript:void(0);" TargetMode="External"/><Relationship Id="rId22" Type="http://schemas.openxmlformats.org/officeDocument/2006/relationships/image" Target="media/image8.pn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56502725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56502726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56502728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56502729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563AF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50272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2015-09-15T00:00:00+02:00</Revisjonsdato>
    <Revisjonsansvarlig xmlns="2c4580c1-3156-4108-959c-701110690072">
      <ns4:UserInfo xmlns:ns4="2c4580c1-3156-4108-959c-701110690072">
        <ns4:DisplayName>Bernt Østbye</ns4:DisplayName>
        <ns4:AccountId>272</ns4:AccountId>
        <ns4:AccountType>User</ns4:AccountType>
      </ns4:UserInfo>
    </Revisjonsansvarlig>
    <Godkjent_x0020_dato xmlns="c894a6f0-c648-4570-8a93-85df95f25e68">2014-12-10T00:00:00+01:00</Godkjent_x0020_dato>
    <Revideres_x0020_innen xmlns="c894a6f0-c648-4570-8a93-85df95f25e68">2015-10-01T00:00:00+02:00</Revideres_x0020_innen>
    <Type_x0020_dokument_ xmlns="9eed2e2a-82fe-4d66-91d0-507d4071cb85">
      <ns5:Value xmlns:ns5="9eed2e2a-82fe-4d66-91d0-507d4071cb85">Arkiv</ns5:Value>
    </Type_x0020_dokument_>
    <Medarbeider xmlns="2b3c34d0-6917-42e2-8672-e6560497e7f3">true</Medarbeider>
    <Nyansatt xmlns="2b3c34d0-6917-42e2-8672-e6560497e7f3">false</Nyansatt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2b3c34d0-6917-42e2-8672-e6560497e7f3"/>
    <ds:schemaRef ds:uri="http://purl.org/dc/elements/1.1/"/>
    <ds:schemaRef ds:uri="http://schemas.openxmlformats.org/package/2006/metadata/core-properties"/>
    <ds:schemaRef ds:uri="9eed2e2a-82fe-4d66-91d0-507d4071cb85"/>
    <ds:schemaRef ds:uri="2c4580c1-3156-4108-959c-701110690072"/>
    <ds:schemaRef ds:uri="c894a6f0-c648-4570-8a93-85df95f25e68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318</Words>
  <Characters>1691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Focus - klassering</vt:lpstr>
    </vt:vector>
  </TitlesOfParts>
  <Company>Elverum kommune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- klassering</dc:title>
  <dc:creator>Karin Schulstadsveen</dc:creator>
  <cp:lastModifiedBy>Tone Haug</cp:lastModifiedBy>
  <cp:revision>2</cp:revision>
  <dcterms:created xsi:type="dcterms:W3CDTF">2016-02-08T09:30:00Z</dcterms:created>
  <dcterms:modified xsi:type="dcterms:W3CDTF">2016-02-08T09:30:00Z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